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DC76F8" w14:textId="77777777" w:rsidR="00D26158" w:rsidRDefault="00D26158" w:rsidP="00D26158">
      <w:pPr>
        <w:jc w:val="center"/>
        <w:rPr>
          <w:b/>
          <w:sz w:val="28"/>
          <w:szCs w:val="28"/>
          <w:lang w:val="en-US"/>
        </w:rPr>
      </w:pPr>
    </w:p>
    <w:p w14:paraId="6CCD05BF" w14:textId="77777777" w:rsidR="007D634A" w:rsidRDefault="007D634A" w:rsidP="007D634A">
      <w:pPr>
        <w:jc w:val="right"/>
        <w:rPr>
          <w:b/>
        </w:rPr>
      </w:pPr>
    </w:p>
    <w:p w14:paraId="106261AE" w14:textId="77777777" w:rsidR="007D634A" w:rsidRPr="000060F7" w:rsidRDefault="007D634A" w:rsidP="007D634A">
      <w:pPr>
        <w:jc w:val="right"/>
        <w:rPr>
          <w:b/>
        </w:rPr>
      </w:pPr>
      <w:r w:rsidRPr="000060F7">
        <w:rPr>
          <w:b/>
        </w:rPr>
        <w:t>Приложение №</w:t>
      </w:r>
      <w:r>
        <w:rPr>
          <w:b/>
        </w:rPr>
        <w:t>2</w:t>
      </w:r>
    </w:p>
    <w:p w14:paraId="294A1C44" w14:textId="77777777" w:rsidR="007D634A" w:rsidRDefault="007D634A" w:rsidP="007D634A">
      <w:pPr>
        <w:jc w:val="right"/>
        <w:rPr>
          <w:b/>
        </w:rPr>
      </w:pPr>
      <w:r w:rsidRPr="000060F7">
        <w:rPr>
          <w:b/>
        </w:rPr>
        <w:t>към Условията за кандидатстване</w:t>
      </w:r>
    </w:p>
    <w:p w14:paraId="1B2B1E31" w14:textId="77777777" w:rsidR="00C90CDF" w:rsidRPr="00C90CDF" w:rsidRDefault="00C90CDF" w:rsidP="00C90CDF">
      <w:pPr>
        <w:pStyle w:val="ListParagraph"/>
        <w:numPr>
          <w:ilvl w:val="0"/>
          <w:numId w:val="10"/>
        </w:numPr>
        <w:jc w:val="right"/>
        <w:rPr>
          <w:rFonts w:eastAsiaTheme="minorEastAsia"/>
          <w:b/>
          <w:bCs/>
          <w:shd w:val="clear" w:color="auto" w:fill="FEFEFE"/>
        </w:rPr>
      </w:pPr>
      <w:r w:rsidRPr="00C90CDF">
        <w:rPr>
          <w:rFonts w:eastAsiaTheme="minorEastAsia"/>
          <w:b/>
          <w:bCs/>
          <w:shd w:val="clear" w:color="auto" w:fill="FEFEFE"/>
        </w:rPr>
        <w:t>документи за информация</w:t>
      </w:r>
    </w:p>
    <w:p w14:paraId="60320E32" w14:textId="77777777" w:rsidR="007D634A" w:rsidRPr="000060F7" w:rsidRDefault="007D634A" w:rsidP="007D634A">
      <w:pPr>
        <w:jc w:val="right"/>
        <w:rPr>
          <w:b/>
        </w:rPr>
      </w:pPr>
    </w:p>
    <w:p w14:paraId="7B57908B" w14:textId="77777777" w:rsidR="007D634A" w:rsidRDefault="007D634A" w:rsidP="007D634A">
      <w:pPr>
        <w:jc w:val="center"/>
        <w:rPr>
          <w:b/>
          <w:sz w:val="28"/>
          <w:szCs w:val="28"/>
        </w:rPr>
      </w:pPr>
    </w:p>
    <w:p w14:paraId="6951126A" w14:textId="77777777" w:rsidR="007D634A" w:rsidRDefault="007D634A" w:rsidP="007D634A">
      <w:pPr>
        <w:jc w:val="center"/>
        <w:rPr>
          <w:b/>
          <w:sz w:val="28"/>
          <w:szCs w:val="28"/>
        </w:rPr>
      </w:pPr>
      <w:r w:rsidRPr="000060F7">
        <w:rPr>
          <w:b/>
          <w:sz w:val="28"/>
          <w:szCs w:val="28"/>
        </w:rPr>
        <w:t xml:space="preserve">Списък с наименованията на активите, дейностите и услугите, </w:t>
      </w:r>
    </w:p>
    <w:p w14:paraId="663C5854" w14:textId="77777777" w:rsidR="007D634A" w:rsidRPr="000060F7" w:rsidRDefault="007D634A" w:rsidP="007D634A">
      <w:pPr>
        <w:jc w:val="center"/>
        <w:rPr>
          <w:b/>
          <w:sz w:val="28"/>
          <w:szCs w:val="28"/>
        </w:rPr>
      </w:pPr>
      <w:r w:rsidRPr="000060F7">
        <w:rPr>
          <w:b/>
          <w:sz w:val="28"/>
          <w:szCs w:val="28"/>
        </w:rPr>
        <w:t xml:space="preserve">за които </w:t>
      </w:r>
      <w:r>
        <w:rPr>
          <w:b/>
          <w:sz w:val="28"/>
          <w:szCs w:val="28"/>
        </w:rPr>
        <w:t>от ДФЗ</w:t>
      </w:r>
      <w:r w:rsidRPr="000060F7">
        <w:rPr>
          <w:b/>
          <w:sz w:val="28"/>
          <w:szCs w:val="28"/>
        </w:rPr>
        <w:t xml:space="preserve"> са определени референтни разходи</w:t>
      </w:r>
      <w:r>
        <w:rPr>
          <w:b/>
          <w:sz w:val="28"/>
          <w:szCs w:val="28"/>
        </w:rPr>
        <w:t xml:space="preserve"> </w:t>
      </w:r>
    </w:p>
    <w:p w14:paraId="341576F7" w14:textId="77777777" w:rsidR="007D634A" w:rsidRPr="000060F7" w:rsidRDefault="007D634A" w:rsidP="007D634A">
      <w:pPr>
        <w:spacing w:before="240" w:line="300" w:lineRule="exact"/>
        <w:jc w:val="center"/>
        <w:rPr>
          <w:b/>
        </w:rPr>
      </w:pPr>
    </w:p>
    <w:tbl>
      <w:tblPr>
        <w:tblW w:w="10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960"/>
        <w:gridCol w:w="708"/>
        <w:gridCol w:w="993"/>
        <w:gridCol w:w="567"/>
        <w:gridCol w:w="14"/>
        <w:gridCol w:w="694"/>
        <w:gridCol w:w="709"/>
        <w:gridCol w:w="595"/>
      </w:tblGrid>
      <w:tr w:rsidR="007D634A" w:rsidRPr="000060F7" w14:paraId="6A9E455B" w14:textId="77777777" w:rsidTr="002D059B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3681C383" w14:textId="77777777" w:rsidR="007D634A" w:rsidRPr="000060F7" w:rsidRDefault="007D634A" w:rsidP="002D059B">
            <w:pPr>
              <w:jc w:val="center"/>
            </w:pPr>
            <w:r w:rsidRPr="000060F7">
              <w:t>Реф.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14:paraId="2B365401" w14:textId="77777777" w:rsidR="007D634A" w:rsidRPr="000060F7" w:rsidRDefault="007D634A" w:rsidP="002D059B">
            <w:pPr>
              <w:jc w:val="center"/>
            </w:pPr>
            <w:r w:rsidRPr="000060F7">
              <w:t>СМР</w:t>
            </w:r>
          </w:p>
        </w:tc>
        <w:tc>
          <w:tcPr>
            <w:tcW w:w="3969" w:type="dxa"/>
            <w:gridSpan w:val="2"/>
            <w:vMerge w:val="restart"/>
            <w:shd w:val="clear" w:color="auto" w:fill="D9D9D9"/>
            <w:vAlign w:val="center"/>
          </w:tcPr>
          <w:p w14:paraId="5E4174EA" w14:textId="77777777" w:rsidR="007D634A" w:rsidRPr="000060F7" w:rsidRDefault="007D634A" w:rsidP="002D059B">
            <w:pPr>
              <w:jc w:val="center"/>
            </w:pPr>
            <w:r w:rsidRPr="000060F7">
              <w:t>Описание</w:t>
            </w:r>
          </w:p>
        </w:tc>
        <w:tc>
          <w:tcPr>
            <w:tcW w:w="708" w:type="dxa"/>
            <w:vMerge w:val="restart"/>
            <w:shd w:val="clear" w:color="auto" w:fill="D9D9D9"/>
          </w:tcPr>
          <w:p w14:paraId="102F2AF3" w14:textId="77777777" w:rsidR="007D634A" w:rsidRPr="000060F7" w:rsidRDefault="007D634A" w:rsidP="002D059B">
            <w:pPr>
              <w:jc w:val="center"/>
            </w:pPr>
            <w:r w:rsidRPr="000060F7">
              <w:t>Мерна единица</w:t>
            </w:r>
          </w:p>
        </w:tc>
        <w:tc>
          <w:tcPr>
            <w:tcW w:w="993" w:type="dxa"/>
            <w:shd w:val="clear" w:color="auto" w:fill="D9D9D9"/>
          </w:tcPr>
          <w:p w14:paraId="7C8F5C01" w14:textId="77777777" w:rsidR="007D634A" w:rsidRPr="000060F7" w:rsidRDefault="007D634A" w:rsidP="002D059B">
            <w:pPr>
              <w:jc w:val="center"/>
            </w:pPr>
            <w:r w:rsidRPr="000060F7"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14:paraId="22C98741" w14:textId="77777777" w:rsidR="007D634A" w:rsidRPr="000060F7" w:rsidRDefault="007D634A" w:rsidP="002D059B">
            <w:pPr>
              <w:jc w:val="center"/>
              <w:rPr>
                <w:i/>
              </w:rPr>
            </w:pPr>
            <w:r w:rsidRPr="000060F7">
              <w:t>Реконструкция</w:t>
            </w:r>
          </w:p>
        </w:tc>
        <w:tc>
          <w:tcPr>
            <w:tcW w:w="708" w:type="dxa"/>
            <w:gridSpan w:val="2"/>
            <w:shd w:val="clear" w:color="auto" w:fill="D9D9D9"/>
          </w:tcPr>
          <w:p w14:paraId="285689E1" w14:textId="77777777" w:rsidR="007D634A" w:rsidRPr="000060F7" w:rsidRDefault="007D634A" w:rsidP="002D059B">
            <w:pPr>
              <w:jc w:val="center"/>
            </w:pPr>
            <w:r w:rsidRPr="000060F7">
              <w:t>Основен ремонт</w:t>
            </w:r>
          </w:p>
        </w:tc>
        <w:tc>
          <w:tcPr>
            <w:tcW w:w="709" w:type="dxa"/>
            <w:shd w:val="clear" w:color="auto" w:fill="D9D9D9"/>
          </w:tcPr>
          <w:p w14:paraId="1AF4383C" w14:textId="77777777" w:rsidR="007D634A" w:rsidRPr="000060F7" w:rsidRDefault="007D634A" w:rsidP="002D059B">
            <w:pPr>
              <w:jc w:val="center"/>
            </w:pPr>
            <w:r w:rsidRPr="000060F7">
              <w:t>Текущ ремонт</w:t>
            </w:r>
          </w:p>
        </w:tc>
        <w:tc>
          <w:tcPr>
            <w:tcW w:w="595" w:type="dxa"/>
            <w:shd w:val="clear" w:color="auto" w:fill="D9D9D9"/>
          </w:tcPr>
          <w:p w14:paraId="261E11D1" w14:textId="77777777" w:rsidR="007D634A" w:rsidRPr="000060F7" w:rsidRDefault="007D634A" w:rsidP="002D059B">
            <w:pPr>
              <w:jc w:val="center"/>
            </w:pPr>
            <w:r w:rsidRPr="000060F7">
              <w:t>Довърши телни работи</w:t>
            </w:r>
          </w:p>
        </w:tc>
      </w:tr>
      <w:tr w:rsidR="007D634A" w:rsidRPr="000060F7" w14:paraId="712E3BD5" w14:textId="77777777" w:rsidTr="002D059B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14:paraId="54D7AA5F" w14:textId="77777777" w:rsidR="007D634A" w:rsidRPr="000060F7" w:rsidRDefault="007D634A" w:rsidP="002D059B">
            <w:pPr>
              <w:jc w:val="center"/>
              <w:rPr>
                <w:b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14:paraId="70AFD114" w14:textId="77777777" w:rsidR="007D634A" w:rsidRPr="000060F7" w:rsidRDefault="007D634A" w:rsidP="002D059B">
            <w:pPr>
              <w:jc w:val="center"/>
              <w:rPr>
                <w:b/>
              </w:rPr>
            </w:pPr>
          </w:p>
        </w:tc>
        <w:tc>
          <w:tcPr>
            <w:tcW w:w="3969" w:type="dxa"/>
            <w:gridSpan w:val="2"/>
            <w:vMerge/>
            <w:shd w:val="clear" w:color="auto" w:fill="D9D9D9"/>
            <w:vAlign w:val="center"/>
          </w:tcPr>
          <w:p w14:paraId="23F4F2EA" w14:textId="77777777" w:rsidR="007D634A" w:rsidRPr="000060F7" w:rsidRDefault="007D634A" w:rsidP="002D059B">
            <w:pPr>
              <w:jc w:val="center"/>
              <w:rPr>
                <w:b/>
              </w:rPr>
            </w:pPr>
          </w:p>
        </w:tc>
        <w:tc>
          <w:tcPr>
            <w:tcW w:w="708" w:type="dxa"/>
            <w:vMerge/>
            <w:shd w:val="clear" w:color="auto" w:fill="D9D9D9"/>
          </w:tcPr>
          <w:p w14:paraId="0717BE39" w14:textId="77777777" w:rsidR="007D634A" w:rsidRPr="000060F7" w:rsidRDefault="007D634A" w:rsidP="002D059B">
            <w:pPr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</w:tcPr>
          <w:p w14:paraId="34E94190" w14:textId="77777777" w:rsidR="007D634A" w:rsidRPr="000060F7" w:rsidRDefault="007D634A" w:rsidP="002D059B">
            <w:pPr>
              <w:jc w:val="center"/>
              <w:rPr>
                <w:i/>
              </w:rPr>
            </w:pPr>
            <w:r w:rsidRPr="000060F7">
              <w:rPr>
                <w:i/>
              </w:rPr>
              <w:t>/лв/м2;лв м3; лв/м'</w:t>
            </w:r>
          </w:p>
          <w:p w14:paraId="7384F545" w14:textId="77777777" w:rsidR="007D634A" w:rsidRPr="000060F7" w:rsidRDefault="007D634A" w:rsidP="002D059B">
            <w:pPr>
              <w:jc w:val="center"/>
              <w:rPr>
                <w:b/>
              </w:rPr>
            </w:pPr>
            <w:r w:rsidRPr="000060F7">
              <w:rPr>
                <w:i/>
              </w:rPr>
              <w:t>лв/дка/</w:t>
            </w:r>
          </w:p>
        </w:tc>
        <w:tc>
          <w:tcPr>
            <w:tcW w:w="567" w:type="dxa"/>
            <w:shd w:val="clear" w:color="auto" w:fill="D9D9D9"/>
          </w:tcPr>
          <w:p w14:paraId="4EC24E9A" w14:textId="77777777" w:rsidR="007D634A" w:rsidRPr="000060F7" w:rsidRDefault="007D634A" w:rsidP="002D059B">
            <w:pPr>
              <w:jc w:val="center"/>
              <w:rPr>
                <w:i/>
              </w:rPr>
            </w:pPr>
            <w:r w:rsidRPr="000060F7">
              <w:rPr>
                <w:i/>
              </w:rPr>
              <w:t xml:space="preserve">/% от колона </w:t>
            </w:r>
            <w:r w:rsidRPr="000060F7">
              <w:rPr>
                <w:b/>
                <w:i/>
              </w:rPr>
              <w:t>Д</w:t>
            </w:r>
            <w:r w:rsidRPr="000060F7">
              <w:rPr>
                <w:i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14:paraId="0F4E5193" w14:textId="77777777" w:rsidR="007D634A" w:rsidRPr="000060F7" w:rsidRDefault="007D634A" w:rsidP="002D059B">
            <w:pPr>
              <w:jc w:val="center"/>
              <w:rPr>
                <w:i/>
              </w:rPr>
            </w:pPr>
            <w:r w:rsidRPr="000060F7">
              <w:rPr>
                <w:i/>
              </w:rPr>
              <w:t xml:space="preserve">/% от  колона </w:t>
            </w:r>
            <w:r w:rsidRPr="000060F7">
              <w:rPr>
                <w:b/>
                <w:i/>
              </w:rPr>
              <w:t>Д</w:t>
            </w:r>
            <w:r w:rsidRPr="000060F7">
              <w:rPr>
                <w:i/>
              </w:rPr>
              <w:t>/</w:t>
            </w:r>
          </w:p>
        </w:tc>
        <w:tc>
          <w:tcPr>
            <w:tcW w:w="709" w:type="dxa"/>
            <w:shd w:val="clear" w:color="auto" w:fill="D9D9D9"/>
          </w:tcPr>
          <w:p w14:paraId="4A9C2FE5" w14:textId="77777777" w:rsidR="007D634A" w:rsidRPr="000060F7" w:rsidRDefault="007D634A" w:rsidP="002D059B">
            <w:pPr>
              <w:jc w:val="center"/>
              <w:rPr>
                <w:i/>
              </w:rPr>
            </w:pPr>
            <w:r w:rsidRPr="000060F7">
              <w:rPr>
                <w:i/>
              </w:rPr>
              <w:t xml:space="preserve">/% от колона </w:t>
            </w:r>
            <w:r w:rsidRPr="000060F7">
              <w:rPr>
                <w:b/>
                <w:i/>
              </w:rPr>
              <w:t>Д</w:t>
            </w:r>
            <w:r w:rsidRPr="000060F7">
              <w:rPr>
                <w:i/>
              </w:rPr>
              <w:t>/</w:t>
            </w:r>
          </w:p>
        </w:tc>
        <w:tc>
          <w:tcPr>
            <w:tcW w:w="595" w:type="dxa"/>
            <w:shd w:val="clear" w:color="auto" w:fill="D9D9D9"/>
          </w:tcPr>
          <w:p w14:paraId="64E64692" w14:textId="77777777" w:rsidR="007D634A" w:rsidRPr="000060F7" w:rsidRDefault="007D634A" w:rsidP="002D059B">
            <w:pPr>
              <w:jc w:val="center"/>
              <w:rPr>
                <w:i/>
              </w:rPr>
            </w:pPr>
            <w:r w:rsidRPr="000060F7">
              <w:rPr>
                <w:i/>
              </w:rPr>
              <w:t xml:space="preserve">/% от колона </w:t>
            </w:r>
            <w:r w:rsidRPr="000060F7">
              <w:rPr>
                <w:b/>
                <w:i/>
              </w:rPr>
              <w:t>Д</w:t>
            </w:r>
            <w:r w:rsidRPr="000060F7">
              <w:rPr>
                <w:i/>
              </w:rPr>
              <w:t>/</w:t>
            </w:r>
          </w:p>
        </w:tc>
      </w:tr>
      <w:tr w:rsidR="007D634A" w:rsidRPr="000060F7" w14:paraId="68A05241" w14:textId="77777777" w:rsidTr="002D059B">
        <w:trPr>
          <w:cantSplit/>
          <w:jc w:val="center"/>
        </w:trPr>
        <w:tc>
          <w:tcPr>
            <w:tcW w:w="739" w:type="dxa"/>
            <w:shd w:val="clear" w:color="auto" w:fill="F2F2F2"/>
          </w:tcPr>
          <w:p w14:paraId="15BA50B2" w14:textId="77777777" w:rsidR="007D634A" w:rsidRPr="000060F7" w:rsidRDefault="007D634A" w:rsidP="002D059B">
            <w:pPr>
              <w:tabs>
                <w:tab w:val="left" w:pos="645"/>
              </w:tabs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14:paraId="27B668F3" w14:textId="77777777" w:rsidR="007D634A" w:rsidRPr="000060F7" w:rsidRDefault="007D634A" w:rsidP="002D059B">
            <w:pPr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Б</w:t>
            </w:r>
          </w:p>
        </w:tc>
        <w:tc>
          <w:tcPr>
            <w:tcW w:w="3969" w:type="dxa"/>
            <w:gridSpan w:val="2"/>
            <w:shd w:val="clear" w:color="auto" w:fill="F2F2F2"/>
          </w:tcPr>
          <w:p w14:paraId="1BE4F32B" w14:textId="77777777" w:rsidR="007D634A" w:rsidRPr="000060F7" w:rsidRDefault="007D634A" w:rsidP="002D059B">
            <w:pPr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В</w:t>
            </w:r>
          </w:p>
        </w:tc>
        <w:tc>
          <w:tcPr>
            <w:tcW w:w="708" w:type="dxa"/>
            <w:shd w:val="clear" w:color="auto" w:fill="F2F2F2"/>
          </w:tcPr>
          <w:p w14:paraId="395177A3" w14:textId="77777777" w:rsidR="007D634A" w:rsidRPr="000060F7" w:rsidRDefault="007D634A" w:rsidP="002D059B">
            <w:pPr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Г</w:t>
            </w:r>
          </w:p>
        </w:tc>
        <w:tc>
          <w:tcPr>
            <w:tcW w:w="993" w:type="dxa"/>
            <w:shd w:val="clear" w:color="auto" w:fill="F2F2F2"/>
          </w:tcPr>
          <w:p w14:paraId="056778D7" w14:textId="77777777" w:rsidR="007D634A" w:rsidRPr="000060F7" w:rsidRDefault="007D634A" w:rsidP="002D059B">
            <w:pPr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14:paraId="6D9394AA" w14:textId="77777777" w:rsidR="007D634A" w:rsidRPr="000060F7" w:rsidRDefault="007D634A" w:rsidP="002D059B">
            <w:pPr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14:paraId="51BB1F50" w14:textId="77777777" w:rsidR="007D634A" w:rsidRPr="000060F7" w:rsidRDefault="007D634A" w:rsidP="002D059B">
            <w:pPr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Ж</w:t>
            </w:r>
          </w:p>
        </w:tc>
        <w:tc>
          <w:tcPr>
            <w:tcW w:w="709" w:type="dxa"/>
            <w:shd w:val="clear" w:color="auto" w:fill="F2F2F2"/>
          </w:tcPr>
          <w:p w14:paraId="12AD2D16" w14:textId="77777777" w:rsidR="007D634A" w:rsidRPr="000060F7" w:rsidRDefault="007D634A" w:rsidP="002D059B">
            <w:pPr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З</w:t>
            </w:r>
          </w:p>
        </w:tc>
        <w:tc>
          <w:tcPr>
            <w:tcW w:w="595" w:type="dxa"/>
            <w:shd w:val="clear" w:color="auto" w:fill="F2F2F2"/>
          </w:tcPr>
          <w:p w14:paraId="18A7637C" w14:textId="77777777" w:rsidR="007D634A" w:rsidRPr="000060F7" w:rsidRDefault="007D634A" w:rsidP="002D059B">
            <w:pPr>
              <w:jc w:val="center"/>
              <w:rPr>
                <w:b/>
                <w:i/>
              </w:rPr>
            </w:pPr>
            <w:r w:rsidRPr="000060F7">
              <w:rPr>
                <w:b/>
                <w:i/>
              </w:rPr>
              <w:t>И</w:t>
            </w:r>
          </w:p>
        </w:tc>
      </w:tr>
      <w:tr w:rsidR="007D634A" w:rsidRPr="000060F7" w14:paraId="7E49C3BF" w14:textId="77777777" w:rsidTr="002D059B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14:paraId="69806905" w14:textId="77777777" w:rsidR="007D634A" w:rsidRPr="000060F7" w:rsidRDefault="007D634A" w:rsidP="002D059B">
            <w:pPr>
              <w:rPr>
                <w:b/>
              </w:rPr>
            </w:pPr>
            <w:r w:rsidRPr="000060F7">
              <w:rPr>
                <w:b/>
              </w:rPr>
              <w:t>Основни, помощни и обслужващи сгради, прилежащи площи към тях</w:t>
            </w:r>
          </w:p>
        </w:tc>
      </w:tr>
      <w:tr w:rsidR="007D634A" w:rsidRPr="000060F7" w14:paraId="60A9EA0C" w14:textId="77777777" w:rsidTr="002D059B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6EE77BE8" w14:textId="77777777" w:rsidR="007D634A" w:rsidRPr="000060F7" w:rsidRDefault="007D634A" w:rsidP="002D059B">
            <w:pPr>
              <w:jc w:val="center"/>
            </w:pPr>
            <w:r w:rsidRPr="000060F7"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89677F" w14:textId="77777777" w:rsidR="007D634A" w:rsidRPr="000060F7" w:rsidRDefault="007D634A" w:rsidP="002D059B">
            <w:r w:rsidRPr="000060F7">
              <w:t>Административно - битова сграда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F54427C" w14:textId="77777777" w:rsidR="007D634A" w:rsidRPr="000060F7" w:rsidRDefault="007D634A" w:rsidP="002D059B">
            <w:r w:rsidRPr="000060F7">
              <w:t>Сграда, включваща в обема си само административно - битови помещения</w:t>
            </w:r>
            <w:r w:rsidRPr="000060F7"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E877698" w14:textId="77777777" w:rsidR="007D634A" w:rsidRPr="000060F7" w:rsidRDefault="007D634A" w:rsidP="002D059B">
            <w:pPr>
              <w:jc w:val="center"/>
            </w:pPr>
            <w:r w:rsidRPr="000060F7"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DDA678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48302C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3B6CD503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34A370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36EE73D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00A3D0BE" w14:textId="77777777" w:rsidTr="002D059B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7184B4DC" w14:textId="77777777" w:rsidR="007D634A" w:rsidRPr="000060F7" w:rsidRDefault="007D634A" w:rsidP="002D059B">
            <w:pPr>
              <w:jc w:val="center"/>
            </w:pPr>
            <w:r w:rsidRPr="000060F7"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1B4859" w14:textId="77777777" w:rsidR="007D634A" w:rsidRPr="000060F7" w:rsidRDefault="007D634A" w:rsidP="002D059B">
            <w:r w:rsidRPr="000060F7">
              <w:t>Производствена сграда без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0B32B84" w14:textId="77777777" w:rsidR="007D634A" w:rsidRPr="000060F7" w:rsidRDefault="007D634A" w:rsidP="002D059B">
            <w:r w:rsidRPr="000060F7">
              <w:t>Всеки тип сграда, свързана с изпълнението на обекта и непопадаща в определенията за СМР по точка 1, 3 и 4</w:t>
            </w:r>
            <w:r w:rsidRPr="000060F7"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4992EBC" w14:textId="77777777" w:rsidR="007D634A" w:rsidRPr="000060F7" w:rsidRDefault="007D634A" w:rsidP="002D059B">
            <w:pPr>
              <w:jc w:val="center"/>
            </w:pPr>
            <w:r w:rsidRPr="000060F7"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3A2BC95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299B9C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584396B2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F92194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789E85B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598528DC" w14:textId="77777777" w:rsidTr="002D059B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278BA8DF" w14:textId="77777777" w:rsidR="007D634A" w:rsidRPr="000060F7" w:rsidRDefault="007D634A" w:rsidP="002D059B">
            <w:pPr>
              <w:jc w:val="center"/>
            </w:pPr>
            <w:r w:rsidRPr="000060F7"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DA2E0F" w14:textId="77777777" w:rsidR="007D634A" w:rsidRPr="000060F7" w:rsidRDefault="007D634A" w:rsidP="002D059B">
            <w:r w:rsidRPr="000060F7">
              <w:t>Производствена сграда със система за климатизация (самостоятелна сграда)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425B985" w14:textId="77777777" w:rsidR="007D634A" w:rsidRPr="000060F7" w:rsidRDefault="007D634A" w:rsidP="002D059B">
            <w:r w:rsidRPr="000060F7">
              <w:t>Стопански сгради с технологично изискуема климатизация</w:t>
            </w:r>
            <w:r w:rsidRPr="000060F7">
              <w:br/>
              <w:t>Включва всички дейности по изграждането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64B1120" w14:textId="77777777" w:rsidR="007D634A" w:rsidRPr="000060F7" w:rsidRDefault="007D634A" w:rsidP="002D059B">
            <w:pPr>
              <w:jc w:val="center"/>
            </w:pPr>
            <w:r w:rsidRPr="000060F7"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DCC6B3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BFA535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B31B679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322017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1705EDEC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63C69ADF" w14:textId="77777777" w:rsidTr="002D059B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14:paraId="647D6D9D" w14:textId="77777777" w:rsidR="007D634A" w:rsidRPr="000060F7" w:rsidRDefault="007D634A" w:rsidP="002D059B">
            <w:pPr>
              <w:jc w:val="center"/>
            </w:pPr>
            <w:r w:rsidRPr="000060F7">
              <w:t>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AE31D3E" w14:textId="77777777" w:rsidR="007D634A" w:rsidRPr="000060F7" w:rsidRDefault="007D634A" w:rsidP="002D059B">
            <w:r w:rsidRPr="000060F7">
              <w:t>Метален навес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5E59B02" w14:textId="77777777" w:rsidR="007D634A" w:rsidRPr="000060F7" w:rsidRDefault="007D634A" w:rsidP="002D059B">
            <w:r w:rsidRPr="000060F7"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785A24" w14:textId="77777777" w:rsidR="007D634A" w:rsidRPr="000060F7" w:rsidRDefault="007D634A" w:rsidP="002D059B">
            <w:pPr>
              <w:jc w:val="center"/>
            </w:pPr>
            <w:r w:rsidRPr="000060F7">
              <w:t>кв.м.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26FCAE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B884BD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14:paraId="43C92538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6A5B807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6E91A07C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3A9A627B" w14:textId="77777777" w:rsidTr="002D059B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14:paraId="55305785" w14:textId="77777777" w:rsidR="007D634A" w:rsidRPr="000060F7" w:rsidRDefault="007D634A" w:rsidP="002D059B">
            <w:pPr>
              <w:rPr>
                <w:b/>
              </w:rPr>
            </w:pPr>
            <w:r w:rsidRPr="000060F7">
              <w:rPr>
                <w:b/>
              </w:rPr>
              <w:t xml:space="preserve">Вертикална </w:t>
            </w:r>
            <w:r w:rsidRPr="000060F7">
              <w:rPr>
                <w:b/>
                <w:shd w:val="clear" w:color="auto" w:fill="D9D9D9"/>
              </w:rPr>
              <w:t>планировка и озеленяване:</w:t>
            </w:r>
          </w:p>
        </w:tc>
      </w:tr>
      <w:tr w:rsidR="007D634A" w:rsidRPr="000060F7" w14:paraId="5D968A4D" w14:textId="77777777" w:rsidTr="002D059B">
        <w:trPr>
          <w:jc w:val="center"/>
        </w:trPr>
        <w:tc>
          <w:tcPr>
            <w:tcW w:w="739" w:type="dxa"/>
            <w:vAlign w:val="center"/>
          </w:tcPr>
          <w:p w14:paraId="4FC0E85E" w14:textId="77777777" w:rsidR="007D634A" w:rsidRPr="000060F7" w:rsidRDefault="007D634A" w:rsidP="002D059B">
            <w:pPr>
              <w:jc w:val="center"/>
            </w:pPr>
            <w:r w:rsidRPr="000060F7">
              <w:t>5.1</w:t>
            </w:r>
          </w:p>
        </w:tc>
        <w:tc>
          <w:tcPr>
            <w:tcW w:w="1560" w:type="dxa"/>
            <w:vAlign w:val="center"/>
          </w:tcPr>
          <w:p w14:paraId="369F3644" w14:textId="77777777" w:rsidR="007D634A" w:rsidRPr="000060F7" w:rsidRDefault="007D634A" w:rsidP="002D059B">
            <w:r w:rsidRPr="000060F7">
              <w:t xml:space="preserve">Вертикална планировка </w:t>
            </w:r>
            <w:r w:rsidRPr="000060F7">
              <w:lastRenderedPageBreak/>
              <w:t>без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F1998F" w14:textId="77777777" w:rsidR="007D634A" w:rsidRPr="000060F7" w:rsidRDefault="007D634A" w:rsidP="002D059B">
            <w:r w:rsidRPr="000060F7">
              <w:lastRenderedPageBreak/>
              <w:t xml:space="preserve">Включва дейностите по частта от свободната дворна площ на </w:t>
            </w:r>
            <w:r w:rsidRPr="000060F7">
              <w:lastRenderedPageBreak/>
              <w:t>поземления или урегулирания имот, предвидени за транспортно - комуникационни трасета и площадки с прилежащи функции - площи с настилки от асфалтобетон, бетон, бетонови или тротоарни плочи, паркоместа и др.</w:t>
            </w:r>
            <w:r w:rsidRPr="000060F7">
              <w:br/>
              <w:t>Прилага се в случаите, когато не са предвидени дейности, свързани с площадкови инженерни мрежи.</w:t>
            </w:r>
            <w:r w:rsidRPr="000060F7">
              <w:br/>
            </w:r>
            <w:r w:rsidRPr="000060F7">
              <w:rPr>
                <w:b/>
              </w:rPr>
              <w:t>Забележка:</w:t>
            </w:r>
            <w:r w:rsidRPr="000060F7">
              <w:t xml:space="preserve"> не се включват площите, определени за дейности по:</w:t>
            </w:r>
          </w:p>
          <w:p w14:paraId="139CC809" w14:textId="77777777" w:rsidR="007D634A" w:rsidRPr="000060F7" w:rsidRDefault="007D634A" w:rsidP="002D059B">
            <w:r w:rsidRPr="000060F7">
              <w:t>– озеленяване;</w:t>
            </w:r>
            <w:r w:rsidRPr="000060F7">
              <w:br/>
              <w:t>– подпорни стени;</w:t>
            </w:r>
            <w:r w:rsidRPr="000060F7">
              <w:br/>
              <w:t>– подземни и надземни резервоари;</w:t>
            </w:r>
            <w:r w:rsidRPr="000060F7">
              <w:br/>
              <w:t>– ПСОВ;</w:t>
            </w:r>
            <w:r w:rsidRPr="000060F7">
              <w:br/>
              <w:t>– авторазт</w:t>
            </w:r>
            <w:r>
              <w:t>оварища;</w:t>
            </w:r>
            <w:r>
              <w:br/>
              <w:t>– автомобилни везни;</w:t>
            </w:r>
          </w:p>
        </w:tc>
        <w:tc>
          <w:tcPr>
            <w:tcW w:w="708" w:type="dxa"/>
            <w:vAlign w:val="center"/>
          </w:tcPr>
          <w:p w14:paraId="00B2C6E2" w14:textId="77777777" w:rsidR="007D634A" w:rsidRPr="000060F7" w:rsidRDefault="007D634A" w:rsidP="002D059B">
            <w:pPr>
              <w:jc w:val="center"/>
            </w:pPr>
            <w:r w:rsidRPr="000060F7">
              <w:lastRenderedPageBreak/>
              <w:t>кв.м.</w:t>
            </w:r>
          </w:p>
        </w:tc>
        <w:tc>
          <w:tcPr>
            <w:tcW w:w="993" w:type="dxa"/>
            <w:vAlign w:val="center"/>
          </w:tcPr>
          <w:p w14:paraId="658475C2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67" w:type="dxa"/>
            <w:vAlign w:val="center"/>
          </w:tcPr>
          <w:p w14:paraId="25A69362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8" w:type="dxa"/>
            <w:gridSpan w:val="2"/>
            <w:vAlign w:val="center"/>
          </w:tcPr>
          <w:p w14:paraId="0270D7DE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vAlign w:val="center"/>
          </w:tcPr>
          <w:p w14:paraId="3E161B24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vAlign w:val="center"/>
          </w:tcPr>
          <w:p w14:paraId="711C1675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0E154D28" w14:textId="77777777" w:rsidTr="002D059B">
        <w:trPr>
          <w:jc w:val="center"/>
        </w:trPr>
        <w:tc>
          <w:tcPr>
            <w:tcW w:w="739" w:type="dxa"/>
            <w:vAlign w:val="center"/>
          </w:tcPr>
          <w:p w14:paraId="7344994A" w14:textId="77777777" w:rsidR="007D634A" w:rsidRPr="000060F7" w:rsidRDefault="007D634A" w:rsidP="002D059B">
            <w:pPr>
              <w:jc w:val="center"/>
            </w:pPr>
            <w:r w:rsidRPr="000060F7">
              <w:t>5.2</w:t>
            </w:r>
          </w:p>
        </w:tc>
        <w:tc>
          <w:tcPr>
            <w:tcW w:w="1560" w:type="dxa"/>
            <w:vAlign w:val="center"/>
          </w:tcPr>
          <w:p w14:paraId="29B9AC9C" w14:textId="77777777" w:rsidR="007D634A" w:rsidRPr="000060F7" w:rsidRDefault="007D634A" w:rsidP="002D059B">
            <w:r w:rsidRPr="000060F7">
              <w:t>Вертикална планировка с площадкови мрежи (без вкл. дейности по озеленяване)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31FB8E8" w14:textId="77777777" w:rsidR="007D634A" w:rsidRPr="000060F7" w:rsidRDefault="007D634A" w:rsidP="002D059B">
            <w:r w:rsidRPr="000060F7"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 - площи с настилки от асфалтобетон, бетон, бетонови или тротоарни плочи, паркоместа и др., с предвидени площадкови мрежи и др., необходими за експлоатацията на обекта;</w:t>
            </w:r>
            <w:r w:rsidRPr="000060F7">
              <w:br/>
            </w:r>
            <w:r w:rsidRPr="000060F7">
              <w:rPr>
                <w:b/>
              </w:rPr>
              <w:t>Забележка:</w:t>
            </w:r>
            <w:r w:rsidRPr="000060F7">
              <w:t xml:space="preserve"> не се включват площите, определени за дейности описани в </w:t>
            </w:r>
            <w:r w:rsidRPr="000060F7">
              <w:rPr>
                <w:b/>
              </w:rPr>
              <w:t>„Забележка”</w:t>
            </w:r>
            <w:r w:rsidRPr="000060F7">
              <w:t xml:space="preserve"> към СМР 5.1</w:t>
            </w:r>
          </w:p>
        </w:tc>
        <w:tc>
          <w:tcPr>
            <w:tcW w:w="708" w:type="dxa"/>
            <w:vAlign w:val="center"/>
          </w:tcPr>
          <w:p w14:paraId="03058D21" w14:textId="77777777" w:rsidR="007D634A" w:rsidRPr="000060F7" w:rsidRDefault="007D634A" w:rsidP="002D059B">
            <w:pPr>
              <w:jc w:val="center"/>
            </w:pPr>
            <w:r w:rsidRPr="000060F7">
              <w:t>кв.м.</w:t>
            </w:r>
          </w:p>
        </w:tc>
        <w:tc>
          <w:tcPr>
            <w:tcW w:w="993" w:type="dxa"/>
            <w:vAlign w:val="center"/>
          </w:tcPr>
          <w:p w14:paraId="0703CD3C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67" w:type="dxa"/>
            <w:vAlign w:val="center"/>
          </w:tcPr>
          <w:p w14:paraId="37E52AA7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8" w:type="dxa"/>
            <w:gridSpan w:val="2"/>
            <w:vAlign w:val="center"/>
          </w:tcPr>
          <w:p w14:paraId="6DA20772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vAlign w:val="center"/>
          </w:tcPr>
          <w:p w14:paraId="7C049992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vAlign w:val="center"/>
          </w:tcPr>
          <w:p w14:paraId="57846B4D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27E93572" w14:textId="77777777" w:rsidTr="002D059B">
        <w:trPr>
          <w:cantSplit/>
          <w:jc w:val="center"/>
        </w:trPr>
        <w:tc>
          <w:tcPr>
            <w:tcW w:w="739" w:type="dxa"/>
            <w:vAlign w:val="center"/>
          </w:tcPr>
          <w:p w14:paraId="623DA563" w14:textId="77777777" w:rsidR="007D634A" w:rsidRPr="000060F7" w:rsidRDefault="007D634A" w:rsidP="002D059B">
            <w:pPr>
              <w:jc w:val="center"/>
            </w:pPr>
            <w:r w:rsidRPr="000060F7">
              <w:t>5.3</w:t>
            </w:r>
          </w:p>
        </w:tc>
        <w:tc>
          <w:tcPr>
            <w:tcW w:w="1569" w:type="dxa"/>
            <w:gridSpan w:val="2"/>
            <w:vAlign w:val="center"/>
          </w:tcPr>
          <w:p w14:paraId="71FEA718" w14:textId="77777777" w:rsidR="007D634A" w:rsidRPr="000060F7" w:rsidRDefault="007D634A" w:rsidP="002D059B">
            <w:r w:rsidRPr="000060F7">
              <w:t>Озеленяване/Ландшафтна архитектура</w:t>
            </w:r>
          </w:p>
        </w:tc>
        <w:tc>
          <w:tcPr>
            <w:tcW w:w="3960" w:type="dxa"/>
            <w:vAlign w:val="center"/>
          </w:tcPr>
          <w:p w14:paraId="515D45A5" w14:textId="77777777" w:rsidR="007D634A" w:rsidRPr="000060F7" w:rsidRDefault="007D634A" w:rsidP="002D059B">
            <w:r w:rsidRPr="000060F7"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0060F7">
              <w:br/>
            </w:r>
            <w:r w:rsidRPr="000060F7">
              <w:rPr>
                <w:b/>
              </w:rPr>
              <w:t>Забележка:</w:t>
            </w:r>
            <w:r w:rsidRPr="000060F7">
              <w:t xml:space="preserve"> не са допустими дейности по засаждане с едногодишни растения</w:t>
            </w:r>
          </w:p>
        </w:tc>
        <w:tc>
          <w:tcPr>
            <w:tcW w:w="708" w:type="dxa"/>
            <w:vAlign w:val="center"/>
          </w:tcPr>
          <w:p w14:paraId="0245A396" w14:textId="77777777" w:rsidR="007D634A" w:rsidRPr="000060F7" w:rsidRDefault="007D634A" w:rsidP="002D059B">
            <w:pPr>
              <w:jc w:val="center"/>
            </w:pPr>
            <w:r w:rsidRPr="000060F7">
              <w:t>кв.м.</w:t>
            </w:r>
          </w:p>
        </w:tc>
        <w:tc>
          <w:tcPr>
            <w:tcW w:w="993" w:type="dxa"/>
            <w:vAlign w:val="center"/>
          </w:tcPr>
          <w:p w14:paraId="44A16066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81" w:type="dxa"/>
            <w:gridSpan w:val="2"/>
            <w:vAlign w:val="center"/>
          </w:tcPr>
          <w:p w14:paraId="7DFBF7A7" w14:textId="77777777" w:rsidR="007D634A" w:rsidRPr="000060F7" w:rsidRDefault="007D634A" w:rsidP="002D059B">
            <w:pPr>
              <w:jc w:val="center"/>
            </w:pPr>
          </w:p>
        </w:tc>
        <w:tc>
          <w:tcPr>
            <w:tcW w:w="694" w:type="dxa"/>
            <w:vAlign w:val="center"/>
          </w:tcPr>
          <w:p w14:paraId="4658C744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vAlign w:val="center"/>
          </w:tcPr>
          <w:p w14:paraId="56E15072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vAlign w:val="center"/>
          </w:tcPr>
          <w:p w14:paraId="1CD80FF7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73DCDD15" w14:textId="77777777" w:rsidTr="002D059B">
        <w:trPr>
          <w:cantSplit/>
          <w:jc w:val="center"/>
        </w:trPr>
        <w:tc>
          <w:tcPr>
            <w:tcW w:w="10548" w:type="dxa"/>
            <w:gridSpan w:val="11"/>
            <w:shd w:val="clear" w:color="auto" w:fill="D9D9D9"/>
            <w:vAlign w:val="center"/>
          </w:tcPr>
          <w:p w14:paraId="38B43187" w14:textId="77777777" w:rsidR="007D634A" w:rsidRPr="000060F7" w:rsidRDefault="007D634A" w:rsidP="002D059B">
            <w:pPr>
              <w:rPr>
                <w:b/>
              </w:rPr>
            </w:pPr>
            <w:r w:rsidRPr="000060F7">
              <w:rPr>
                <w:b/>
              </w:rPr>
              <w:t>Огради:</w:t>
            </w:r>
          </w:p>
        </w:tc>
      </w:tr>
      <w:tr w:rsidR="007D634A" w:rsidRPr="000060F7" w14:paraId="67CE6E66" w14:textId="77777777" w:rsidTr="002D059B">
        <w:trPr>
          <w:cantSplit/>
          <w:jc w:val="center"/>
        </w:trPr>
        <w:tc>
          <w:tcPr>
            <w:tcW w:w="739" w:type="dxa"/>
            <w:vAlign w:val="center"/>
          </w:tcPr>
          <w:p w14:paraId="7B1A750C" w14:textId="77777777" w:rsidR="007D634A" w:rsidRPr="000060F7" w:rsidRDefault="007D634A" w:rsidP="002D059B">
            <w:pPr>
              <w:jc w:val="center"/>
            </w:pPr>
            <w:r w:rsidRPr="000060F7">
              <w:t>6.1</w:t>
            </w:r>
          </w:p>
        </w:tc>
        <w:tc>
          <w:tcPr>
            <w:tcW w:w="1569" w:type="dxa"/>
            <w:gridSpan w:val="2"/>
            <w:vAlign w:val="center"/>
          </w:tcPr>
          <w:p w14:paraId="41094878" w14:textId="77777777" w:rsidR="007D634A" w:rsidRPr="000060F7" w:rsidRDefault="007D634A" w:rsidP="002D059B">
            <w:r>
              <w:t>Плътна масивна ограда</w:t>
            </w:r>
          </w:p>
        </w:tc>
        <w:tc>
          <w:tcPr>
            <w:tcW w:w="3960" w:type="dxa"/>
            <w:vAlign w:val="center"/>
          </w:tcPr>
          <w:p w14:paraId="1C2DE7DB" w14:textId="77777777" w:rsidR="007D634A" w:rsidRPr="000060F7" w:rsidRDefault="007D634A" w:rsidP="002D059B">
            <w:r>
              <w:t>Масивни огради – плътни в пълната им височина, включително фундаментите към нея, както и врати/портали в оградата</w:t>
            </w:r>
          </w:p>
        </w:tc>
        <w:tc>
          <w:tcPr>
            <w:tcW w:w="708" w:type="dxa"/>
            <w:vAlign w:val="center"/>
          </w:tcPr>
          <w:p w14:paraId="2824823E" w14:textId="77777777" w:rsidR="007D634A" w:rsidRPr="000060F7" w:rsidRDefault="007D634A" w:rsidP="002D059B">
            <w:pPr>
              <w:jc w:val="center"/>
            </w:pPr>
            <w:r w:rsidRPr="000060F7">
              <w:t>м`</w:t>
            </w:r>
          </w:p>
        </w:tc>
        <w:tc>
          <w:tcPr>
            <w:tcW w:w="993" w:type="dxa"/>
            <w:vAlign w:val="center"/>
          </w:tcPr>
          <w:p w14:paraId="1BA55B85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81" w:type="dxa"/>
            <w:gridSpan w:val="2"/>
            <w:vAlign w:val="center"/>
          </w:tcPr>
          <w:p w14:paraId="31B4AC5F" w14:textId="77777777" w:rsidR="007D634A" w:rsidRPr="000060F7" w:rsidRDefault="007D634A" w:rsidP="002D059B">
            <w:pPr>
              <w:jc w:val="center"/>
            </w:pPr>
          </w:p>
        </w:tc>
        <w:tc>
          <w:tcPr>
            <w:tcW w:w="694" w:type="dxa"/>
            <w:vAlign w:val="center"/>
          </w:tcPr>
          <w:p w14:paraId="7B45950B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vAlign w:val="center"/>
          </w:tcPr>
          <w:p w14:paraId="3773D3B6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vAlign w:val="center"/>
          </w:tcPr>
          <w:p w14:paraId="718DCBC0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0A2924C2" w14:textId="77777777" w:rsidTr="002D059B">
        <w:trPr>
          <w:cantSplit/>
          <w:jc w:val="center"/>
        </w:trPr>
        <w:tc>
          <w:tcPr>
            <w:tcW w:w="739" w:type="dxa"/>
            <w:vAlign w:val="center"/>
          </w:tcPr>
          <w:p w14:paraId="756E1D63" w14:textId="77777777" w:rsidR="007D634A" w:rsidRPr="000060F7" w:rsidRDefault="007D634A" w:rsidP="002D059B">
            <w:pPr>
              <w:jc w:val="center"/>
            </w:pPr>
            <w:r>
              <w:t>6.2</w:t>
            </w:r>
          </w:p>
        </w:tc>
        <w:tc>
          <w:tcPr>
            <w:tcW w:w="1569" w:type="dxa"/>
            <w:gridSpan w:val="2"/>
            <w:vAlign w:val="center"/>
          </w:tcPr>
          <w:p w14:paraId="1C6A531B" w14:textId="77777777" w:rsidR="007D634A" w:rsidRPr="000060F7" w:rsidRDefault="007D634A" w:rsidP="002D059B">
            <w:r w:rsidRPr="000060F7">
              <w:t>Ажурна ограда</w:t>
            </w:r>
          </w:p>
        </w:tc>
        <w:tc>
          <w:tcPr>
            <w:tcW w:w="3960" w:type="dxa"/>
            <w:vAlign w:val="center"/>
          </w:tcPr>
          <w:p w14:paraId="3602FB44" w14:textId="77777777" w:rsidR="007D634A" w:rsidRPr="000060F7" w:rsidRDefault="007D634A" w:rsidP="002D059B">
            <w:r w:rsidRPr="000060F7">
              <w:t>Ограда, състояща се от:</w:t>
            </w:r>
            <w:r w:rsidRPr="000060F7">
              <w:br/>
              <w:t>– плътна част: с височина до 0.60м и/или плътни (масивни) елементи с височина над 0.60м</w:t>
            </w:r>
            <w:r w:rsidRPr="000060F7">
              <w:br/>
              <w:t>и/или</w:t>
            </w:r>
            <w:r w:rsidRPr="000060F7">
              <w:br/>
              <w:t>– прозирни елементи: метални, дървени (или др. материал) пана или отделни елементи;</w:t>
            </w:r>
            <w:r w:rsidRPr="000060F7">
              <w:br/>
              <w:t>включват се фундаментите на оградните елементи, както и врати/портали в оградата</w:t>
            </w:r>
            <w:r w:rsidRPr="000060F7">
              <w:br/>
            </w:r>
            <w:r w:rsidRPr="000060F7">
              <w:rPr>
                <w:b/>
              </w:rPr>
              <w:t>Забележка:</w:t>
            </w:r>
            <w:r w:rsidRPr="000060F7">
              <w:t xml:space="preserve"> не се включва лека прозирна ограда, описана в СМР 6.3</w:t>
            </w:r>
          </w:p>
        </w:tc>
        <w:tc>
          <w:tcPr>
            <w:tcW w:w="708" w:type="dxa"/>
            <w:vAlign w:val="center"/>
          </w:tcPr>
          <w:p w14:paraId="2B6E2BFB" w14:textId="77777777" w:rsidR="007D634A" w:rsidRPr="000060F7" w:rsidRDefault="007D634A" w:rsidP="002D059B">
            <w:pPr>
              <w:jc w:val="center"/>
            </w:pPr>
          </w:p>
        </w:tc>
        <w:tc>
          <w:tcPr>
            <w:tcW w:w="993" w:type="dxa"/>
            <w:vAlign w:val="center"/>
          </w:tcPr>
          <w:p w14:paraId="3C9A1294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81" w:type="dxa"/>
            <w:gridSpan w:val="2"/>
            <w:vAlign w:val="center"/>
          </w:tcPr>
          <w:p w14:paraId="7DC77BCC" w14:textId="77777777" w:rsidR="007D634A" w:rsidRPr="000060F7" w:rsidRDefault="007D634A" w:rsidP="002D059B">
            <w:pPr>
              <w:jc w:val="center"/>
            </w:pPr>
          </w:p>
        </w:tc>
        <w:tc>
          <w:tcPr>
            <w:tcW w:w="694" w:type="dxa"/>
            <w:vAlign w:val="center"/>
          </w:tcPr>
          <w:p w14:paraId="68E53E9D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vAlign w:val="center"/>
          </w:tcPr>
          <w:p w14:paraId="3D9FF077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vAlign w:val="center"/>
          </w:tcPr>
          <w:p w14:paraId="3BD8E07E" w14:textId="77777777" w:rsidR="007D634A" w:rsidRPr="000060F7" w:rsidRDefault="007D634A" w:rsidP="002D059B">
            <w:pPr>
              <w:jc w:val="center"/>
            </w:pPr>
          </w:p>
        </w:tc>
      </w:tr>
      <w:tr w:rsidR="007D634A" w:rsidRPr="000060F7" w14:paraId="5B660FFB" w14:textId="77777777" w:rsidTr="002D059B">
        <w:trPr>
          <w:cantSplit/>
          <w:jc w:val="center"/>
        </w:trPr>
        <w:tc>
          <w:tcPr>
            <w:tcW w:w="739" w:type="dxa"/>
            <w:vAlign w:val="center"/>
          </w:tcPr>
          <w:p w14:paraId="6773D7ED" w14:textId="77777777" w:rsidR="007D634A" w:rsidRPr="000060F7" w:rsidRDefault="007D634A" w:rsidP="002D059B">
            <w:pPr>
              <w:jc w:val="center"/>
            </w:pPr>
            <w:r>
              <w:t>6.3</w:t>
            </w:r>
          </w:p>
        </w:tc>
        <w:tc>
          <w:tcPr>
            <w:tcW w:w="1569" w:type="dxa"/>
            <w:gridSpan w:val="2"/>
            <w:vAlign w:val="center"/>
          </w:tcPr>
          <w:p w14:paraId="622F9ACD" w14:textId="77777777" w:rsidR="007D634A" w:rsidRPr="000060F7" w:rsidRDefault="007D634A" w:rsidP="002D059B">
            <w:r w:rsidRPr="000060F7">
              <w:t>Телена ограда</w:t>
            </w:r>
          </w:p>
        </w:tc>
        <w:tc>
          <w:tcPr>
            <w:tcW w:w="3960" w:type="dxa"/>
            <w:vAlign w:val="center"/>
          </w:tcPr>
          <w:p w14:paraId="5752A667" w14:textId="77777777" w:rsidR="007D634A" w:rsidRPr="000060F7" w:rsidRDefault="007D634A" w:rsidP="002D059B">
            <w:r w:rsidRPr="000060F7">
              <w:t>Лека прозирна ограда, изградена от опорни елементи (бетонови колове, метални, дървени или от друг материал колонки) и метална мрежа (оградна мрежа, бодлива тел и др.), вкл. фундаментите на оградните елементи, както и врати/портали в оградата</w:t>
            </w:r>
          </w:p>
        </w:tc>
        <w:tc>
          <w:tcPr>
            <w:tcW w:w="708" w:type="dxa"/>
            <w:vAlign w:val="center"/>
          </w:tcPr>
          <w:p w14:paraId="18C6A7E5" w14:textId="77777777" w:rsidR="007D634A" w:rsidRPr="000060F7" w:rsidRDefault="007D634A" w:rsidP="002D059B">
            <w:pPr>
              <w:jc w:val="center"/>
            </w:pPr>
            <w:r w:rsidRPr="000060F7">
              <w:t>м`</w:t>
            </w:r>
          </w:p>
        </w:tc>
        <w:tc>
          <w:tcPr>
            <w:tcW w:w="993" w:type="dxa"/>
            <w:vAlign w:val="center"/>
          </w:tcPr>
          <w:p w14:paraId="1823B3F1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81" w:type="dxa"/>
            <w:gridSpan w:val="2"/>
            <w:vAlign w:val="center"/>
          </w:tcPr>
          <w:p w14:paraId="2CBADD6C" w14:textId="77777777" w:rsidR="007D634A" w:rsidRPr="000060F7" w:rsidRDefault="007D634A" w:rsidP="002D059B">
            <w:pPr>
              <w:jc w:val="center"/>
            </w:pPr>
          </w:p>
        </w:tc>
        <w:tc>
          <w:tcPr>
            <w:tcW w:w="694" w:type="dxa"/>
            <w:vAlign w:val="center"/>
          </w:tcPr>
          <w:p w14:paraId="17CD4CE8" w14:textId="77777777" w:rsidR="007D634A" w:rsidRPr="000060F7" w:rsidRDefault="007D634A" w:rsidP="002D059B">
            <w:pPr>
              <w:jc w:val="center"/>
            </w:pPr>
          </w:p>
        </w:tc>
        <w:tc>
          <w:tcPr>
            <w:tcW w:w="709" w:type="dxa"/>
            <w:vAlign w:val="center"/>
          </w:tcPr>
          <w:p w14:paraId="3A0C1D80" w14:textId="77777777" w:rsidR="007D634A" w:rsidRPr="000060F7" w:rsidRDefault="007D634A" w:rsidP="002D059B">
            <w:pPr>
              <w:jc w:val="center"/>
            </w:pPr>
          </w:p>
        </w:tc>
        <w:tc>
          <w:tcPr>
            <w:tcW w:w="595" w:type="dxa"/>
            <w:vAlign w:val="center"/>
          </w:tcPr>
          <w:p w14:paraId="7DD47A55" w14:textId="77777777" w:rsidR="007D634A" w:rsidRPr="000060F7" w:rsidRDefault="007D634A" w:rsidP="002D059B">
            <w:pPr>
              <w:jc w:val="center"/>
            </w:pPr>
          </w:p>
        </w:tc>
      </w:tr>
    </w:tbl>
    <w:p w14:paraId="757FE8D2" w14:textId="77777777" w:rsidR="007D634A" w:rsidRPr="000060F7" w:rsidRDefault="007D634A" w:rsidP="007D634A">
      <w:pPr>
        <w:spacing w:line="300" w:lineRule="exact"/>
        <w:jc w:val="both"/>
        <w:rPr>
          <w:b/>
        </w:rPr>
      </w:pPr>
    </w:p>
    <w:p w14:paraId="4713BBEC" w14:textId="77777777" w:rsidR="007D634A" w:rsidRPr="000060F7" w:rsidRDefault="007D634A" w:rsidP="007D634A">
      <w:pPr>
        <w:pStyle w:val="BodyText3"/>
        <w:numPr>
          <w:ilvl w:val="0"/>
          <w:numId w:val="9"/>
        </w:numPr>
        <w:spacing w:after="0"/>
        <w:ind w:left="0" w:firstLine="284"/>
        <w:jc w:val="both"/>
        <w:rPr>
          <w:szCs w:val="24"/>
        </w:rPr>
      </w:pPr>
      <w:r w:rsidRPr="000060F7">
        <w:rPr>
          <w:szCs w:val="24"/>
        </w:rPr>
        <w:t xml:space="preserve"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строеж, описани в колони </w:t>
      </w:r>
      <w:r w:rsidRPr="000060F7">
        <w:rPr>
          <w:b/>
          <w:i/>
          <w:szCs w:val="24"/>
        </w:rPr>
        <w:t>Е, Ж, З</w:t>
      </w:r>
      <w:r w:rsidRPr="000060F7">
        <w:rPr>
          <w:szCs w:val="24"/>
        </w:rPr>
        <w:t>и</w:t>
      </w:r>
      <w:r w:rsidRPr="000060F7">
        <w:rPr>
          <w:b/>
          <w:i/>
          <w:szCs w:val="24"/>
        </w:rPr>
        <w:t>И</w:t>
      </w:r>
      <w:r w:rsidRPr="000060F7">
        <w:rPr>
          <w:szCs w:val="24"/>
        </w:rPr>
        <w:t>.</w:t>
      </w:r>
    </w:p>
    <w:p w14:paraId="5B1D1B7C" w14:textId="5B681113" w:rsidR="007D634A" w:rsidRPr="000060F7" w:rsidRDefault="007D634A" w:rsidP="007D634A">
      <w:pPr>
        <w:pStyle w:val="BodyText3"/>
        <w:numPr>
          <w:ilvl w:val="0"/>
          <w:numId w:val="9"/>
        </w:numPr>
        <w:spacing w:after="0"/>
        <w:ind w:left="0" w:firstLine="284"/>
        <w:jc w:val="both"/>
        <w:rPr>
          <w:szCs w:val="24"/>
        </w:rPr>
      </w:pPr>
      <w:r w:rsidRPr="000060F7">
        <w:rPr>
          <w:szCs w:val="24"/>
        </w:rPr>
        <w:t>При оценка на заявления за подпомагане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0060F7">
        <w:rPr>
          <w:rFonts w:eastAsia="Calibri"/>
          <w:szCs w:val="24"/>
        </w:rPr>
        <w:t>, се</w:t>
      </w:r>
      <w:r w:rsidRPr="000060F7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0060F7">
        <w:rPr>
          <w:szCs w:val="24"/>
          <w:vertAlign w:val="superscript"/>
        </w:rPr>
        <w:t>2</w:t>
      </w:r>
      <w:r w:rsidRPr="000060F7">
        <w:rPr>
          <w:szCs w:val="24"/>
        </w:rPr>
        <w:t xml:space="preserve">/) за финансиране на разходи за строително-монтажни работи за позиция </w:t>
      </w:r>
      <w:r w:rsidRPr="000060F7">
        <w:rPr>
          <w:b/>
          <w:i/>
          <w:szCs w:val="24"/>
        </w:rPr>
        <w:t>5.1 „Вертикална планировка без площадкови мрежи”</w:t>
      </w:r>
      <w:r w:rsidRPr="000060F7">
        <w:rPr>
          <w:szCs w:val="24"/>
        </w:rPr>
        <w:t xml:space="preserve">, позиция </w:t>
      </w:r>
      <w:r w:rsidRPr="000060F7">
        <w:rPr>
          <w:b/>
          <w:i/>
          <w:szCs w:val="24"/>
        </w:rPr>
        <w:t>5.2 „Вертикална планировка с площадкови мрежи”</w:t>
      </w:r>
      <w:r w:rsidRPr="000060F7">
        <w:rPr>
          <w:szCs w:val="24"/>
          <w:lang w:eastAsia="zh-TW"/>
        </w:rPr>
        <w:t xml:space="preserve"> и позиция </w:t>
      </w:r>
      <w:r w:rsidRPr="000060F7">
        <w:rPr>
          <w:b/>
          <w:i/>
          <w:szCs w:val="24"/>
          <w:lang w:eastAsia="zh-TW"/>
        </w:rPr>
        <w:t>5.3 „Озеленяване/Ландшафтна архитектура”</w:t>
      </w:r>
      <w:r w:rsidRPr="000060F7">
        <w:rPr>
          <w:szCs w:val="24"/>
          <w:lang w:eastAsia="zh-TW"/>
        </w:rPr>
        <w:t xml:space="preserve"> като същите да не надвишават</w:t>
      </w:r>
      <w:r w:rsidRPr="000060F7">
        <w:rPr>
          <w:szCs w:val="24"/>
        </w:rPr>
        <w:t xml:space="preserve"> 2.5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определени в „Процедура чрез подбор на проектни предложения по подмярка 8.6. </w:t>
      </w:r>
      <w:r w:rsidRPr="000060F7">
        <w:rPr>
          <w:bCs/>
          <w:szCs w:val="28"/>
        </w:rPr>
        <w:t xml:space="preserve">„Инвестиции в технологии за лесовъдство и в преработка, мобилизиране и търговията с горски продукти“ от мярка 8 „Инвестиции в развитие на горски територии и подобряване жизнеспособността на горите“ </w:t>
      </w:r>
      <w:r w:rsidRPr="000060F7">
        <w:rPr>
          <w:rFonts w:eastAsia="Calibri"/>
          <w:szCs w:val="24"/>
        </w:rPr>
        <w:t>от Програмата за развитие на селските райони за периода 2014 – 2020 г.”, открита през 2018 г.</w:t>
      </w:r>
    </w:p>
    <w:p w14:paraId="06B43A38" w14:textId="77777777" w:rsidR="007D634A" w:rsidRPr="000060F7" w:rsidRDefault="007D634A" w:rsidP="007D634A">
      <w:pPr>
        <w:pStyle w:val="BodyText3"/>
        <w:spacing w:after="0"/>
        <w:ind w:firstLine="284"/>
        <w:rPr>
          <w:szCs w:val="24"/>
        </w:rPr>
      </w:pPr>
      <w:r w:rsidRPr="000060F7">
        <w:rPr>
          <w:szCs w:val="24"/>
        </w:rPr>
        <w:t>2.1. При изчислението на разгънатата 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14:paraId="4B2A2579" w14:textId="77777777" w:rsidR="007D634A" w:rsidRPr="000060F7" w:rsidRDefault="007D634A" w:rsidP="007D634A">
      <w:pPr>
        <w:pStyle w:val="BodyText3"/>
        <w:spacing w:after="0"/>
        <w:ind w:firstLine="284"/>
        <w:rPr>
          <w:szCs w:val="24"/>
        </w:rPr>
      </w:pPr>
      <w:r w:rsidRPr="000060F7">
        <w:rPr>
          <w:szCs w:val="24"/>
        </w:rPr>
        <w:t>2.2. При изчислението на разгънатата застроена площ /РЗП/ да бъдат включени само сградите, които действително функционират и се използват по предназначение и касаят допустими дейности, свързани със земеделското производство, включително такива, използвани за опазване на компонентите на околната среда.</w:t>
      </w:r>
    </w:p>
    <w:p w14:paraId="2AEC7677" w14:textId="77777777" w:rsidR="007D634A" w:rsidRPr="000060F7" w:rsidRDefault="007D634A" w:rsidP="007D634A">
      <w:pPr>
        <w:spacing w:line="300" w:lineRule="exact"/>
        <w:jc w:val="both"/>
        <w:rPr>
          <w:b/>
        </w:rPr>
      </w:pPr>
    </w:p>
    <w:p w14:paraId="4C896F19" w14:textId="77777777" w:rsidR="007D634A" w:rsidRPr="000060F7" w:rsidRDefault="007D634A" w:rsidP="007D634A">
      <w:pPr>
        <w:spacing w:line="300" w:lineRule="exact"/>
        <w:jc w:val="both"/>
        <w:rPr>
          <w:b/>
        </w:rPr>
      </w:pPr>
      <w:r w:rsidRPr="000060F7">
        <w:rPr>
          <w:b/>
        </w:rPr>
        <w:t>*Забележка: Пределните разходи са определени в лв/м</w:t>
      </w:r>
      <w:r w:rsidRPr="000060F7">
        <w:rPr>
          <w:b/>
          <w:vertAlign w:val="superscript"/>
        </w:rPr>
        <w:t>2</w:t>
      </w:r>
      <w:r w:rsidRPr="000060F7">
        <w:rPr>
          <w:b/>
        </w:rPr>
        <w:t>. Мерните единици лв/м</w:t>
      </w:r>
      <w:r w:rsidRPr="000060F7">
        <w:rPr>
          <w:b/>
          <w:vertAlign w:val="superscript"/>
        </w:rPr>
        <w:t>3</w:t>
      </w:r>
      <w:r w:rsidRPr="000060F7">
        <w:rPr>
          <w:b/>
        </w:rPr>
        <w:t>; лв/м' и лв/дка се използват само където е приложимо.</w:t>
      </w:r>
    </w:p>
    <w:p w14:paraId="4F77F0F1" w14:textId="77777777" w:rsidR="007D634A" w:rsidRPr="000060F7" w:rsidRDefault="007D634A" w:rsidP="007D634A">
      <w:pPr>
        <w:spacing w:line="300" w:lineRule="exact"/>
        <w:jc w:val="both"/>
        <w:rPr>
          <w:b/>
        </w:rPr>
      </w:pPr>
    </w:p>
    <w:p w14:paraId="476325BE" w14:textId="77777777" w:rsidR="007D634A" w:rsidRPr="000060F7" w:rsidRDefault="007D634A" w:rsidP="007D634A">
      <w:pPr>
        <w:jc w:val="center"/>
        <w:rPr>
          <w:b/>
        </w:rPr>
      </w:pPr>
    </w:p>
    <w:p w14:paraId="41ABBBD8" w14:textId="77777777" w:rsidR="00D26158" w:rsidRDefault="00D26158" w:rsidP="007D634A">
      <w:pPr>
        <w:jc w:val="right"/>
      </w:pPr>
    </w:p>
    <w:sectPr w:rsidR="00D26158" w:rsidSect="006A45A7">
      <w:headerReference w:type="default" r:id="rId8"/>
      <w:footerReference w:type="default" r:id="rId9"/>
      <w:pgSz w:w="11906" w:h="16838"/>
      <w:pgMar w:top="980" w:right="849" w:bottom="993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0E221" w14:textId="77777777" w:rsidR="008026BA" w:rsidRDefault="008026BA" w:rsidP="00C476AF">
      <w:r>
        <w:separator/>
      </w:r>
    </w:p>
  </w:endnote>
  <w:endnote w:type="continuationSeparator" w:id="0">
    <w:p w14:paraId="2F741FB0" w14:textId="77777777" w:rsidR="008026BA" w:rsidRDefault="008026BA" w:rsidP="00C47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61172"/>
      <w:docPartObj>
        <w:docPartGallery w:val="Page Numbers (Bottom of Page)"/>
        <w:docPartUnique/>
      </w:docPartObj>
    </w:sdtPr>
    <w:sdtEndPr/>
    <w:sdtContent>
      <w:p w14:paraId="6DBDE952" w14:textId="325FC5A9" w:rsidR="0081154D" w:rsidRDefault="0081154D" w:rsidP="004637B3">
        <w:pPr>
          <w:ind w:right="360"/>
          <w:rPr>
            <w:b/>
            <w:i/>
            <w:sz w:val="18"/>
            <w:szCs w:val="18"/>
            <w:lang w:val="ru-RU"/>
          </w:rPr>
        </w:pPr>
      </w:p>
      <w:p w14:paraId="6E284EF9" w14:textId="77777777" w:rsidR="0081154D" w:rsidRDefault="008026B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31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6AA83C" w14:textId="77777777" w:rsidR="0081154D" w:rsidRDefault="00811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A6ABA" w14:textId="77777777" w:rsidR="008026BA" w:rsidRDefault="008026BA" w:rsidP="00C476AF">
      <w:r>
        <w:separator/>
      </w:r>
    </w:p>
  </w:footnote>
  <w:footnote w:type="continuationSeparator" w:id="0">
    <w:p w14:paraId="3B0A9953" w14:textId="77777777" w:rsidR="008026BA" w:rsidRDefault="008026BA" w:rsidP="00C47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871" w:type="dxa"/>
      <w:tblInd w:w="-894" w:type="dxa"/>
      <w:tblLook w:val="04A0" w:firstRow="1" w:lastRow="0" w:firstColumn="1" w:lastColumn="0" w:noHBand="0" w:noVBand="1"/>
    </w:tblPr>
    <w:tblGrid>
      <w:gridCol w:w="9577"/>
      <w:gridCol w:w="431"/>
      <w:gridCol w:w="452"/>
      <w:gridCol w:w="411"/>
    </w:tblGrid>
    <w:tr w:rsidR="006A128D" w:rsidRPr="00644703" w14:paraId="66C3F2DA" w14:textId="77777777" w:rsidTr="006A128D">
      <w:trPr>
        <w:trHeight w:val="937"/>
      </w:trPr>
      <w:tc>
        <w:tcPr>
          <w:tcW w:w="9577" w:type="dxa"/>
          <w:shd w:val="clear" w:color="auto" w:fill="auto"/>
        </w:tcPr>
        <w:p w14:paraId="1E61C7F1" w14:textId="6636DBCC" w:rsidR="0081154D" w:rsidRPr="00644703" w:rsidRDefault="006A128D" w:rsidP="006A128D">
          <w:pPr>
            <w:overflowPunct w:val="0"/>
            <w:autoSpaceDE w:val="0"/>
            <w:autoSpaceDN w:val="0"/>
            <w:adjustRightInd w:val="0"/>
            <w:spacing w:line="360" w:lineRule="auto"/>
            <w:ind w:firstLine="1751"/>
            <w:jc w:val="center"/>
            <w:textAlignment w:val="baseline"/>
            <w:rPr>
              <w:b/>
            </w:rPr>
          </w:pPr>
          <w:r>
            <w:rPr>
              <w:b/>
              <w:noProof/>
            </w:rPr>
            <w:drawing>
              <wp:inline distT="0" distB="0" distL="0" distR="0" wp14:anchorId="5324E348" wp14:editId="42B669CB">
                <wp:extent cx="5057775" cy="1258857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90752" cy="1267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1" w:type="dxa"/>
          <w:shd w:val="clear" w:color="auto" w:fill="auto"/>
        </w:tcPr>
        <w:p w14:paraId="284034D4" w14:textId="58E3AD5A" w:rsidR="0081154D" w:rsidRPr="00644703" w:rsidRDefault="0081154D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</w:rPr>
          </w:pPr>
        </w:p>
      </w:tc>
      <w:tc>
        <w:tcPr>
          <w:tcW w:w="452" w:type="dxa"/>
          <w:shd w:val="clear" w:color="auto" w:fill="auto"/>
        </w:tcPr>
        <w:p w14:paraId="42377F68" w14:textId="317E4B69" w:rsidR="0081154D" w:rsidRPr="00644703" w:rsidRDefault="006A128D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</w:rPr>
          </w:pPr>
          <w:r>
            <w:rPr>
              <w:b/>
            </w:rPr>
            <w:t xml:space="preserve">                               </w:t>
          </w:r>
        </w:p>
      </w:tc>
      <w:tc>
        <w:tcPr>
          <w:tcW w:w="411" w:type="dxa"/>
          <w:shd w:val="clear" w:color="auto" w:fill="auto"/>
        </w:tcPr>
        <w:p w14:paraId="661FA32D" w14:textId="0AAFDF79" w:rsidR="0081154D" w:rsidRPr="00644703" w:rsidRDefault="0081154D" w:rsidP="0078115E">
          <w:pPr>
            <w:overflowPunct w:val="0"/>
            <w:autoSpaceDE w:val="0"/>
            <w:autoSpaceDN w:val="0"/>
            <w:adjustRightInd w:val="0"/>
            <w:spacing w:line="360" w:lineRule="auto"/>
            <w:jc w:val="center"/>
            <w:textAlignment w:val="baseline"/>
            <w:rPr>
              <w:b/>
            </w:rPr>
          </w:pPr>
        </w:p>
      </w:tc>
    </w:tr>
  </w:tbl>
  <w:p w14:paraId="1F9D3888" w14:textId="15E9DC4A" w:rsidR="0081154D" w:rsidRPr="00A341BA" w:rsidRDefault="0081154D" w:rsidP="00BA79DE">
    <w:pPr>
      <w:jc w:val="center"/>
      <w:rPr>
        <w:i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D4AE4"/>
    <w:multiLevelType w:val="multilevel"/>
    <w:tmpl w:val="96441E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6100AAF"/>
    <w:multiLevelType w:val="hybridMultilevel"/>
    <w:tmpl w:val="CD8C25B2"/>
    <w:lvl w:ilvl="0" w:tplc="3CF4DF54">
      <w:start w:val="1"/>
      <w:numFmt w:val="decimal"/>
      <w:lvlText w:val="6.%1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740D16"/>
    <w:multiLevelType w:val="hybridMultilevel"/>
    <w:tmpl w:val="56AA11F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C135374"/>
    <w:multiLevelType w:val="hybridMultilevel"/>
    <w:tmpl w:val="BEB80AF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BA67552"/>
    <w:multiLevelType w:val="hybridMultilevel"/>
    <w:tmpl w:val="2938D352"/>
    <w:lvl w:ilvl="0" w:tplc="433CBD2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78177F"/>
    <w:multiLevelType w:val="hybridMultilevel"/>
    <w:tmpl w:val="2D00B5B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9707276"/>
    <w:multiLevelType w:val="hybridMultilevel"/>
    <w:tmpl w:val="DEDA0F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F37A3"/>
    <w:multiLevelType w:val="hybridMultilevel"/>
    <w:tmpl w:val="4CB641E8"/>
    <w:lvl w:ilvl="0" w:tplc="0402000F">
      <w:start w:val="1"/>
      <w:numFmt w:val="decimal"/>
      <w:lvlText w:val="%1."/>
      <w:lvlJc w:val="left"/>
      <w:pPr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B062090"/>
    <w:multiLevelType w:val="hybridMultilevel"/>
    <w:tmpl w:val="7694A4C8"/>
    <w:lvl w:ilvl="0" w:tplc="FC26FF1C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9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76AF"/>
    <w:rsid w:val="0000649B"/>
    <w:rsid w:val="000147BF"/>
    <w:rsid w:val="00017C8E"/>
    <w:rsid w:val="00023F2B"/>
    <w:rsid w:val="000413E6"/>
    <w:rsid w:val="00044D1A"/>
    <w:rsid w:val="00052107"/>
    <w:rsid w:val="000837DF"/>
    <w:rsid w:val="00097022"/>
    <w:rsid w:val="000A57DF"/>
    <w:rsid w:val="000A6301"/>
    <w:rsid w:val="000B32DD"/>
    <w:rsid w:val="000C3ED8"/>
    <w:rsid w:val="000E30C1"/>
    <w:rsid w:val="000F310D"/>
    <w:rsid w:val="0011023D"/>
    <w:rsid w:val="00117EDF"/>
    <w:rsid w:val="00123D3B"/>
    <w:rsid w:val="001248D8"/>
    <w:rsid w:val="00131F9A"/>
    <w:rsid w:val="001342B8"/>
    <w:rsid w:val="00137F54"/>
    <w:rsid w:val="00140FA6"/>
    <w:rsid w:val="00141A54"/>
    <w:rsid w:val="001526BB"/>
    <w:rsid w:val="0015684E"/>
    <w:rsid w:val="001763A6"/>
    <w:rsid w:val="00176462"/>
    <w:rsid w:val="001A144D"/>
    <w:rsid w:val="001B0765"/>
    <w:rsid w:val="001B44CA"/>
    <w:rsid w:val="001C0CEA"/>
    <w:rsid w:val="001C54F5"/>
    <w:rsid w:val="001C6309"/>
    <w:rsid w:val="001E128B"/>
    <w:rsid w:val="001E1911"/>
    <w:rsid w:val="001E400E"/>
    <w:rsid w:val="001E5C26"/>
    <w:rsid w:val="001E6E44"/>
    <w:rsid w:val="001F15B0"/>
    <w:rsid w:val="00216320"/>
    <w:rsid w:val="002465AA"/>
    <w:rsid w:val="0025152C"/>
    <w:rsid w:val="00253C7B"/>
    <w:rsid w:val="00255DB4"/>
    <w:rsid w:val="00277D40"/>
    <w:rsid w:val="00291F43"/>
    <w:rsid w:val="002930EA"/>
    <w:rsid w:val="00293503"/>
    <w:rsid w:val="002B02B2"/>
    <w:rsid w:val="002B1DB8"/>
    <w:rsid w:val="002B38B7"/>
    <w:rsid w:val="002C78AA"/>
    <w:rsid w:val="002D2465"/>
    <w:rsid w:val="002D409F"/>
    <w:rsid w:val="002F550B"/>
    <w:rsid w:val="002F6175"/>
    <w:rsid w:val="0030346B"/>
    <w:rsid w:val="00312ABC"/>
    <w:rsid w:val="00316A1C"/>
    <w:rsid w:val="00320983"/>
    <w:rsid w:val="00344BE5"/>
    <w:rsid w:val="0034686B"/>
    <w:rsid w:val="00362B89"/>
    <w:rsid w:val="0036480F"/>
    <w:rsid w:val="00377798"/>
    <w:rsid w:val="00381F01"/>
    <w:rsid w:val="00383DF5"/>
    <w:rsid w:val="003B4115"/>
    <w:rsid w:val="003D7762"/>
    <w:rsid w:val="003F3C4C"/>
    <w:rsid w:val="00411C55"/>
    <w:rsid w:val="00413A7F"/>
    <w:rsid w:val="00417CB3"/>
    <w:rsid w:val="00421AB0"/>
    <w:rsid w:val="00437030"/>
    <w:rsid w:val="0046283D"/>
    <w:rsid w:val="004637B3"/>
    <w:rsid w:val="004743C7"/>
    <w:rsid w:val="00492620"/>
    <w:rsid w:val="004967B3"/>
    <w:rsid w:val="004A3471"/>
    <w:rsid w:val="004A5704"/>
    <w:rsid w:val="004B27F0"/>
    <w:rsid w:val="004B5417"/>
    <w:rsid w:val="004D0B69"/>
    <w:rsid w:val="004D5CFC"/>
    <w:rsid w:val="004D6897"/>
    <w:rsid w:val="004E482D"/>
    <w:rsid w:val="004F3425"/>
    <w:rsid w:val="004F69E0"/>
    <w:rsid w:val="005304B4"/>
    <w:rsid w:val="00534DFE"/>
    <w:rsid w:val="00540002"/>
    <w:rsid w:val="00547478"/>
    <w:rsid w:val="00573114"/>
    <w:rsid w:val="00576E3F"/>
    <w:rsid w:val="005831B6"/>
    <w:rsid w:val="005957C5"/>
    <w:rsid w:val="005A06D4"/>
    <w:rsid w:val="005A13ED"/>
    <w:rsid w:val="005D0E58"/>
    <w:rsid w:val="005D1D06"/>
    <w:rsid w:val="005D20E1"/>
    <w:rsid w:val="005E0E51"/>
    <w:rsid w:val="005F229F"/>
    <w:rsid w:val="00604C62"/>
    <w:rsid w:val="00620ACA"/>
    <w:rsid w:val="00624898"/>
    <w:rsid w:val="00632AFC"/>
    <w:rsid w:val="0063407E"/>
    <w:rsid w:val="006431AD"/>
    <w:rsid w:val="00645385"/>
    <w:rsid w:val="0065533D"/>
    <w:rsid w:val="00660E6F"/>
    <w:rsid w:val="00663110"/>
    <w:rsid w:val="00663E38"/>
    <w:rsid w:val="006670BC"/>
    <w:rsid w:val="00686824"/>
    <w:rsid w:val="006923B4"/>
    <w:rsid w:val="00697910"/>
    <w:rsid w:val="006A128D"/>
    <w:rsid w:val="006A45A7"/>
    <w:rsid w:val="006C0408"/>
    <w:rsid w:val="006D1AF6"/>
    <w:rsid w:val="006D3F09"/>
    <w:rsid w:val="006E2356"/>
    <w:rsid w:val="006E4A1A"/>
    <w:rsid w:val="007026DB"/>
    <w:rsid w:val="00703DEA"/>
    <w:rsid w:val="00713DDD"/>
    <w:rsid w:val="007156FF"/>
    <w:rsid w:val="00736D3D"/>
    <w:rsid w:val="0074004F"/>
    <w:rsid w:val="00752541"/>
    <w:rsid w:val="0075702A"/>
    <w:rsid w:val="007600B0"/>
    <w:rsid w:val="007622CF"/>
    <w:rsid w:val="00766F60"/>
    <w:rsid w:val="0078115E"/>
    <w:rsid w:val="00786C1D"/>
    <w:rsid w:val="007873A8"/>
    <w:rsid w:val="00790DA2"/>
    <w:rsid w:val="007918A2"/>
    <w:rsid w:val="007A0DDE"/>
    <w:rsid w:val="007A3A13"/>
    <w:rsid w:val="007B6A85"/>
    <w:rsid w:val="007C59CA"/>
    <w:rsid w:val="007D634A"/>
    <w:rsid w:val="007E3B0D"/>
    <w:rsid w:val="007E4017"/>
    <w:rsid w:val="007E5305"/>
    <w:rsid w:val="007F7CF9"/>
    <w:rsid w:val="00801B3E"/>
    <w:rsid w:val="008026BA"/>
    <w:rsid w:val="008106C8"/>
    <w:rsid w:val="0081154D"/>
    <w:rsid w:val="0081294E"/>
    <w:rsid w:val="00813ECD"/>
    <w:rsid w:val="00825B54"/>
    <w:rsid w:val="008329C7"/>
    <w:rsid w:val="00833D8E"/>
    <w:rsid w:val="00835AED"/>
    <w:rsid w:val="00853B20"/>
    <w:rsid w:val="00854FFD"/>
    <w:rsid w:val="00856FD1"/>
    <w:rsid w:val="008579A9"/>
    <w:rsid w:val="00862F98"/>
    <w:rsid w:val="00864416"/>
    <w:rsid w:val="0088002A"/>
    <w:rsid w:val="008812DA"/>
    <w:rsid w:val="0088218F"/>
    <w:rsid w:val="008B1BC8"/>
    <w:rsid w:val="008B1CD5"/>
    <w:rsid w:val="008B3595"/>
    <w:rsid w:val="008B5263"/>
    <w:rsid w:val="008C04D8"/>
    <w:rsid w:val="008C690A"/>
    <w:rsid w:val="008D588C"/>
    <w:rsid w:val="008E3834"/>
    <w:rsid w:val="008F099B"/>
    <w:rsid w:val="008F278F"/>
    <w:rsid w:val="008F72C9"/>
    <w:rsid w:val="0090310F"/>
    <w:rsid w:val="0090375E"/>
    <w:rsid w:val="009078BD"/>
    <w:rsid w:val="009109C9"/>
    <w:rsid w:val="009136C9"/>
    <w:rsid w:val="00914734"/>
    <w:rsid w:val="00921841"/>
    <w:rsid w:val="00954434"/>
    <w:rsid w:val="00957F75"/>
    <w:rsid w:val="00982AB8"/>
    <w:rsid w:val="009B3543"/>
    <w:rsid w:val="009B3EEB"/>
    <w:rsid w:val="009D4BDC"/>
    <w:rsid w:val="009D54F9"/>
    <w:rsid w:val="009E1860"/>
    <w:rsid w:val="009E7386"/>
    <w:rsid w:val="00A05B57"/>
    <w:rsid w:val="00A34101"/>
    <w:rsid w:val="00A341BA"/>
    <w:rsid w:val="00A40BF6"/>
    <w:rsid w:val="00A41AA5"/>
    <w:rsid w:val="00A4288E"/>
    <w:rsid w:val="00A47DA0"/>
    <w:rsid w:val="00A74018"/>
    <w:rsid w:val="00A76EF1"/>
    <w:rsid w:val="00AA25F9"/>
    <w:rsid w:val="00AB430A"/>
    <w:rsid w:val="00AD38C7"/>
    <w:rsid w:val="00AF3D50"/>
    <w:rsid w:val="00AF72E9"/>
    <w:rsid w:val="00B028F7"/>
    <w:rsid w:val="00B268E6"/>
    <w:rsid w:val="00B459B2"/>
    <w:rsid w:val="00B45B48"/>
    <w:rsid w:val="00B46341"/>
    <w:rsid w:val="00B5061B"/>
    <w:rsid w:val="00B51897"/>
    <w:rsid w:val="00B535A6"/>
    <w:rsid w:val="00B55301"/>
    <w:rsid w:val="00B57979"/>
    <w:rsid w:val="00B750F5"/>
    <w:rsid w:val="00B757C7"/>
    <w:rsid w:val="00B968C0"/>
    <w:rsid w:val="00BA00B1"/>
    <w:rsid w:val="00BA0C39"/>
    <w:rsid w:val="00BA79DE"/>
    <w:rsid w:val="00BC073D"/>
    <w:rsid w:val="00BC164F"/>
    <w:rsid w:val="00BD7CB1"/>
    <w:rsid w:val="00BE0102"/>
    <w:rsid w:val="00BE1EF8"/>
    <w:rsid w:val="00BF76A0"/>
    <w:rsid w:val="00C04C2F"/>
    <w:rsid w:val="00C111A5"/>
    <w:rsid w:val="00C315A1"/>
    <w:rsid w:val="00C476AF"/>
    <w:rsid w:val="00C7652A"/>
    <w:rsid w:val="00C836D0"/>
    <w:rsid w:val="00C83AF7"/>
    <w:rsid w:val="00C90CDF"/>
    <w:rsid w:val="00C94D6F"/>
    <w:rsid w:val="00CA5D16"/>
    <w:rsid w:val="00CB5426"/>
    <w:rsid w:val="00CC1512"/>
    <w:rsid w:val="00CD33B5"/>
    <w:rsid w:val="00CE26B0"/>
    <w:rsid w:val="00CE3007"/>
    <w:rsid w:val="00CE353A"/>
    <w:rsid w:val="00CF20D4"/>
    <w:rsid w:val="00D01054"/>
    <w:rsid w:val="00D06097"/>
    <w:rsid w:val="00D210C1"/>
    <w:rsid w:val="00D21DA7"/>
    <w:rsid w:val="00D23484"/>
    <w:rsid w:val="00D26158"/>
    <w:rsid w:val="00D30D32"/>
    <w:rsid w:val="00D32446"/>
    <w:rsid w:val="00D33730"/>
    <w:rsid w:val="00D40E99"/>
    <w:rsid w:val="00D47A7F"/>
    <w:rsid w:val="00D661E0"/>
    <w:rsid w:val="00D66417"/>
    <w:rsid w:val="00D6661C"/>
    <w:rsid w:val="00D70380"/>
    <w:rsid w:val="00D84AF1"/>
    <w:rsid w:val="00D86BE9"/>
    <w:rsid w:val="00D96011"/>
    <w:rsid w:val="00DB71E9"/>
    <w:rsid w:val="00DC0B97"/>
    <w:rsid w:val="00DC6E7C"/>
    <w:rsid w:val="00DE6EA3"/>
    <w:rsid w:val="00DF6FD2"/>
    <w:rsid w:val="00E03891"/>
    <w:rsid w:val="00E05F87"/>
    <w:rsid w:val="00E11A2C"/>
    <w:rsid w:val="00E12123"/>
    <w:rsid w:val="00E15773"/>
    <w:rsid w:val="00E3610D"/>
    <w:rsid w:val="00E3789A"/>
    <w:rsid w:val="00E541AE"/>
    <w:rsid w:val="00E57E77"/>
    <w:rsid w:val="00E60424"/>
    <w:rsid w:val="00E75F10"/>
    <w:rsid w:val="00E814E0"/>
    <w:rsid w:val="00E83496"/>
    <w:rsid w:val="00E862C1"/>
    <w:rsid w:val="00EA233A"/>
    <w:rsid w:val="00EB1FCB"/>
    <w:rsid w:val="00EB5DC0"/>
    <w:rsid w:val="00EB60C7"/>
    <w:rsid w:val="00EC0E84"/>
    <w:rsid w:val="00EC2C8D"/>
    <w:rsid w:val="00EE6AF0"/>
    <w:rsid w:val="00EF79B8"/>
    <w:rsid w:val="00F02E34"/>
    <w:rsid w:val="00F03C81"/>
    <w:rsid w:val="00F04463"/>
    <w:rsid w:val="00F62D54"/>
    <w:rsid w:val="00F63361"/>
    <w:rsid w:val="00F9492C"/>
    <w:rsid w:val="00FA1252"/>
    <w:rsid w:val="00FB109A"/>
    <w:rsid w:val="00FC2E91"/>
    <w:rsid w:val="00FC30D2"/>
    <w:rsid w:val="00FC6311"/>
    <w:rsid w:val="00FC7D2F"/>
    <w:rsid w:val="00FD1FD6"/>
    <w:rsid w:val="00FD6B12"/>
    <w:rsid w:val="00FE20A8"/>
    <w:rsid w:val="00FF6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6490D0A"/>
  <w15:docId w15:val="{D59A6AED-BE17-49EE-9487-B05F820C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C476A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C476A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476AF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476AF"/>
    <w:pPr>
      <w:widowControl w:val="0"/>
      <w:autoSpaceDE w:val="0"/>
      <w:autoSpaceDN w:val="0"/>
      <w:adjustRightInd w:val="0"/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476A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C476AF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character" w:customStyle="1" w:styleId="Heading3Char">
    <w:name w:val="Heading 3 Char"/>
    <w:basedOn w:val="DefaultParagraphFont"/>
    <w:link w:val="Heading3"/>
    <w:rsid w:val="00C476AF"/>
    <w:rPr>
      <w:rFonts w:ascii="Cambria" w:eastAsia="Times New Roman" w:hAnsi="Cambria" w:cs="Times New Roman"/>
      <w:b/>
      <w:bCs/>
      <w:sz w:val="26"/>
      <w:szCs w:val="26"/>
      <w:lang w:eastAsia="bg-BG"/>
    </w:rPr>
  </w:style>
  <w:style w:type="character" w:customStyle="1" w:styleId="Heading6Char">
    <w:name w:val="Heading 6 Char"/>
    <w:basedOn w:val="DefaultParagraphFont"/>
    <w:link w:val="Heading6"/>
    <w:rsid w:val="00C476AF"/>
    <w:rPr>
      <w:rFonts w:ascii="Times New Roman" w:eastAsia="Times New Roman" w:hAnsi="Times New Roman" w:cs="Times New Roman"/>
      <w:b/>
      <w:bCs/>
      <w:lang w:eastAsia="bg-BG"/>
    </w:rPr>
  </w:style>
  <w:style w:type="paragraph" w:styleId="PlainText">
    <w:name w:val="Plain Text"/>
    <w:basedOn w:val="Normal"/>
    <w:link w:val="PlainTextChar"/>
    <w:rsid w:val="00C476A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C476AF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Header">
    <w:name w:val="header"/>
    <w:basedOn w:val="Normal"/>
    <w:link w:val="HeaderChar"/>
    <w:rsid w:val="00C47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476A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VTitle">
    <w:name w:val="CV Title"/>
    <w:basedOn w:val="Normal"/>
    <w:rsid w:val="00C476AF"/>
    <w:pPr>
      <w:suppressAutoHyphens/>
      <w:ind w:left="113" w:right="113"/>
      <w:jc w:val="right"/>
    </w:pPr>
    <w:rPr>
      <w:rFonts w:ascii="Arial Narrow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C476AF"/>
    <w:pPr>
      <w:suppressAutoHyphens/>
      <w:spacing w:before="74"/>
      <w:ind w:left="113" w:right="113"/>
      <w:jc w:val="right"/>
    </w:pPr>
    <w:rPr>
      <w:rFonts w:ascii="Arial Narrow" w:hAnsi="Arial Narrow"/>
      <w:b/>
      <w:szCs w:val="20"/>
      <w:lang w:eastAsia="ar-SA"/>
    </w:rPr>
  </w:style>
  <w:style w:type="paragraph" w:customStyle="1" w:styleId="CVHeading2">
    <w:name w:val="CV Heading 2"/>
    <w:basedOn w:val="CVHeading1"/>
    <w:next w:val="Normal"/>
    <w:rsid w:val="00C476AF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C476AF"/>
    <w:pPr>
      <w:spacing w:before="74"/>
    </w:pPr>
  </w:style>
  <w:style w:type="paragraph" w:customStyle="1" w:styleId="CVHeading3">
    <w:name w:val="CV Heading 3"/>
    <w:basedOn w:val="Normal"/>
    <w:next w:val="Normal"/>
    <w:rsid w:val="00C476AF"/>
    <w:pPr>
      <w:suppressAutoHyphens/>
      <w:ind w:left="113" w:right="113"/>
      <w:jc w:val="right"/>
      <w:textAlignment w:val="center"/>
    </w:pPr>
    <w:rPr>
      <w:rFonts w:ascii="Arial Narrow" w:hAnsi="Arial Narrow"/>
      <w:sz w:val="20"/>
      <w:szCs w:val="20"/>
      <w:lang w:eastAsia="ar-SA"/>
    </w:rPr>
  </w:style>
  <w:style w:type="paragraph" w:customStyle="1" w:styleId="CVHeading3-FirstLine">
    <w:name w:val="CV Heading 3 - First Line"/>
    <w:basedOn w:val="CVHeading3"/>
    <w:next w:val="CVHeading3"/>
    <w:rsid w:val="00C476AF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C476AF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C476AF"/>
    <w:pPr>
      <w:suppressAutoHyphens/>
      <w:ind w:left="28"/>
      <w:jc w:val="center"/>
    </w:pPr>
    <w:rPr>
      <w:rFonts w:ascii="Arial Narrow" w:hAnsi="Arial Narrow"/>
      <w:sz w:val="18"/>
      <w:szCs w:val="20"/>
      <w:lang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C476AF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C476AF"/>
    <w:rPr>
      <w:i/>
    </w:rPr>
  </w:style>
  <w:style w:type="paragraph" w:customStyle="1" w:styleId="LevelAssessment-Heading1">
    <w:name w:val="Level Assessment - Heading 1"/>
    <w:basedOn w:val="LevelAssessment-Code"/>
    <w:rsid w:val="00C476AF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C476AF"/>
    <w:pPr>
      <w:suppressAutoHyphens/>
      <w:ind w:left="57" w:right="57"/>
      <w:jc w:val="center"/>
    </w:pPr>
    <w:rPr>
      <w:rFonts w:ascii="Arial Narrow" w:hAnsi="Arial Narrow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C476AF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C476AF"/>
    <w:pPr>
      <w:suppressAutoHyphens/>
      <w:spacing w:before="74"/>
      <w:ind w:left="113" w:right="113"/>
    </w:pPr>
    <w:rPr>
      <w:rFonts w:ascii="Arial Narrow" w:hAnsi="Arial Narrow"/>
      <w:b/>
      <w:szCs w:val="20"/>
      <w:lang w:eastAsia="ar-SA"/>
    </w:rPr>
  </w:style>
  <w:style w:type="paragraph" w:customStyle="1" w:styleId="CVMedium-FirstLine">
    <w:name w:val="CV Medium - First Line"/>
    <w:basedOn w:val="Normal"/>
    <w:next w:val="Normal"/>
    <w:rsid w:val="00C476AF"/>
    <w:pPr>
      <w:suppressAutoHyphens/>
      <w:spacing w:before="74"/>
      <w:ind w:left="113" w:right="113"/>
    </w:pPr>
    <w:rPr>
      <w:rFonts w:ascii="Arial Narrow" w:hAnsi="Arial Narrow"/>
      <w:b/>
      <w:sz w:val="22"/>
      <w:szCs w:val="20"/>
      <w:lang w:eastAsia="ar-SA"/>
    </w:rPr>
  </w:style>
  <w:style w:type="paragraph" w:customStyle="1" w:styleId="CVNormal">
    <w:name w:val="CV Normal"/>
    <w:basedOn w:val="Normal"/>
    <w:rsid w:val="00C476AF"/>
    <w:pPr>
      <w:suppressAutoHyphens/>
      <w:ind w:left="113" w:right="113"/>
    </w:pPr>
    <w:rPr>
      <w:rFonts w:ascii="Arial Narrow" w:hAnsi="Arial Narrow"/>
      <w:sz w:val="20"/>
      <w:szCs w:val="20"/>
      <w:lang w:eastAsia="ar-SA"/>
    </w:rPr>
  </w:style>
  <w:style w:type="paragraph" w:customStyle="1" w:styleId="CVSpacer">
    <w:name w:val="CV Spacer"/>
    <w:basedOn w:val="CVNormal"/>
    <w:rsid w:val="00C476AF"/>
    <w:rPr>
      <w:sz w:val="4"/>
    </w:rPr>
  </w:style>
  <w:style w:type="paragraph" w:customStyle="1" w:styleId="CVNormal-FirstLine">
    <w:name w:val="CV Normal - First Line"/>
    <w:basedOn w:val="CVNormal"/>
    <w:next w:val="CVNormal"/>
    <w:rsid w:val="00C476AF"/>
    <w:pPr>
      <w:spacing w:before="74"/>
    </w:pPr>
  </w:style>
  <w:style w:type="table" w:styleId="TableGrid">
    <w:name w:val="Table Grid"/>
    <w:basedOn w:val="TableNormal"/>
    <w:uiPriority w:val="59"/>
    <w:rsid w:val="00C476A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47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6A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1CharCharCharChar">
    <w:name w:val="Char Char Char1 Char Char Char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Hyperlink">
    <w:name w:val="Hyperlink"/>
    <w:basedOn w:val="DefaultParagraphFont"/>
    <w:rsid w:val="00C476AF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C47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476AF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1CharChar1CharCharCharChar1">
    <w:name w:val="Char1 Char Char1 Char Char Char Char1"/>
    <w:basedOn w:val="Normal"/>
    <w:rsid w:val="00C476AF"/>
    <w:pPr>
      <w:tabs>
        <w:tab w:val="left" w:pos="709"/>
      </w:tabs>
      <w:spacing w:line="360" w:lineRule="auto"/>
    </w:pPr>
    <w:rPr>
      <w:rFonts w:ascii="Tahoma" w:hAnsi="Tahoma"/>
      <w:lang w:val="pl-PL" w:eastAsia="pl-PL"/>
    </w:rPr>
  </w:style>
  <w:style w:type="paragraph" w:customStyle="1" w:styleId="CharCharCharCharCharCharCharCharCharChar">
    <w:name w:val="Char Знак Char Char Знак Char Знак Char Char Знак Знак Char Char Char Char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semiHidden/>
    <w:rsid w:val="00C476AF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1CharCharChar">
    <w:name w:val="Char1 Char Char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">
    <w:name w:val="Style"/>
    <w:rsid w:val="00C476AF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normaltableau">
    <w:name w:val="normal_tableau"/>
    <w:basedOn w:val="Normal"/>
    <w:rsid w:val="00C476AF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BodyText">
    <w:name w:val="Body Text"/>
    <w:basedOn w:val="Normal"/>
    <w:link w:val="BodyTextChar"/>
    <w:rsid w:val="00C476A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476AF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rsid w:val="00C476AF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C476AF"/>
    <w:rPr>
      <w:b/>
      <w:bCs/>
    </w:rPr>
  </w:style>
  <w:style w:type="character" w:styleId="Emphasis">
    <w:name w:val="Emphasis"/>
    <w:basedOn w:val="DefaultParagraphFont"/>
    <w:qFormat/>
    <w:rsid w:val="00C476AF"/>
    <w:rPr>
      <w:i/>
      <w:iCs/>
    </w:rPr>
  </w:style>
  <w:style w:type="character" w:styleId="CommentReference">
    <w:name w:val="annotation reference"/>
    <w:basedOn w:val="DefaultParagraphFont"/>
    <w:semiHidden/>
    <w:rsid w:val="00C476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76A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76AF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476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476AF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CharCharCharCharCharCharChar">
    <w:name w:val="Знак Знак Знак Char Char Char Char Char Знак Char Знак Char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0">
    <w:name w:val="Знак Знак"/>
    <w:basedOn w:val="Normal"/>
    <w:rsid w:val="00C476AF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customStyle="1" w:styleId="CharChar">
    <w:name w:val="Char Char Знак"/>
    <w:basedOn w:val="Normal"/>
    <w:rsid w:val="00C476A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C476A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476A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Indent">
    <w:name w:val="Body Text Indent"/>
    <w:basedOn w:val="Normal"/>
    <w:link w:val="BodyTextIndentChar"/>
    <w:rsid w:val="00C476A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476AF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Paragraph">
    <w:name w:val="List Paragraph"/>
    <w:basedOn w:val="Normal"/>
    <w:uiPriority w:val="34"/>
    <w:qFormat/>
    <w:rsid w:val="00C476AF"/>
    <w:pPr>
      <w:ind w:left="720"/>
      <w:contextualSpacing/>
    </w:pPr>
  </w:style>
  <w:style w:type="paragraph" w:customStyle="1" w:styleId="Point1">
    <w:name w:val="Point 1"/>
    <w:basedOn w:val="Normal"/>
    <w:rsid w:val="00C476AF"/>
    <w:pPr>
      <w:spacing w:before="120" w:after="120"/>
      <w:ind w:left="1418" w:hanging="567"/>
      <w:jc w:val="both"/>
    </w:pPr>
    <w:rPr>
      <w:szCs w:val="20"/>
      <w:lang w:val="en-GB" w:eastAsia="fr-BE"/>
    </w:rPr>
  </w:style>
  <w:style w:type="paragraph" w:customStyle="1" w:styleId="1">
    <w:name w:val="Без разредка1"/>
    <w:qFormat/>
    <w:rsid w:val="00C476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labla">
    <w:name w:val="blabla"/>
    <w:basedOn w:val="TOC1"/>
    <w:rsid w:val="00C476AF"/>
    <w:pPr>
      <w:widowControl/>
      <w:tabs>
        <w:tab w:val="right" w:leader="dot" w:pos="9062"/>
      </w:tabs>
      <w:autoSpaceDE/>
      <w:autoSpaceDN/>
      <w:adjustRightInd/>
    </w:pPr>
    <w:rPr>
      <w:rFonts w:ascii="Garamond" w:hAnsi="Garamond"/>
      <w:noProof/>
      <w:sz w:val="24"/>
      <w:szCs w:val="24"/>
    </w:rPr>
  </w:style>
  <w:style w:type="paragraph" w:styleId="BodyTextIndent3">
    <w:name w:val="Body Text Indent 3"/>
    <w:basedOn w:val="Normal"/>
    <w:link w:val="BodyTextIndent3Char"/>
    <w:rsid w:val="00C476AF"/>
    <w:pPr>
      <w:spacing w:after="120"/>
      <w:ind w:left="283"/>
    </w:pPr>
    <w:rPr>
      <w:sz w:val="16"/>
      <w:szCs w:val="16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476AF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styleId="TOC1">
    <w:name w:val="toc 1"/>
    <w:basedOn w:val="Normal"/>
    <w:next w:val="Normal"/>
    <w:autoRedefine/>
    <w:rsid w:val="00C476AF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unhideWhenUsed/>
    <w:rsid w:val="00C476AF"/>
    <w:rPr>
      <w:rFonts w:eastAsia="Times New Roman" w:cs="Times New Roman"/>
      <w:bCs w:val="0"/>
      <w:iCs w:val="0"/>
      <w:szCs w:val="22"/>
      <w:lang w:val="bg-BG"/>
    </w:rPr>
  </w:style>
  <w:style w:type="paragraph" w:customStyle="1" w:styleId="Default">
    <w:name w:val="Default"/>
    <w:rsid w:val="00C476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Char0">
    <w:name w:val="Char"/>
    <w:basedOn w:val="Normal"/>
    <w:rsid w:val="00C476AF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character" w:customStyle="1" w:styleId="apple-converted-space">
    <w:name w:val="apple-converted-space"/>
    <w:basedOn w:val="DefaultParagraphFont"/>
    <w:rsid w:val="00C476AF"/>
  </w:style>
  <w:style w:type="paragraph" w:customStyle="1" w:styleId="CharChar1Char">
    <w:name w:val="Char Char1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CharChar">
    <w:name w:val="Знак Знак1 Char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Знак Знак Знак Знак Char Char Знак Знак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FontStyle15">
    <w:name w:val="Font Style15"/>
    <w:basedOn w:val="DefaultParagraphFont"/>
    <w:rsid w:val="00C476AF"/>
    <w:rPr>
      <w:rFonts w:ascii="Times New Roman" w:hAnsi="Times New Roman" w:cs="Times New Roman"/>
      <w:sz w:val="20"/>
      <w:szCs w:val="20"/>
    </w:rPr>
  </w:style>
  <w:style w:type="paragraph" w:customStyle="1" w:styleId="CharChar1">
    <w:name w:val="Char Знак Знак Char Знак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1">
    <w:name w:val="Основен текст_"/>
    <w:basedOn w:val="DefaultParagraphFont"/>
    <w:link w:val="10"/>
    <w:rsid w:val="00C476AF"/>
    <w:rPr>
      <w:rFonts w:eastAsia="Arial Unicode MS"/>
      <w:sz w:val="26"/>
      <w:szCs w:val="26"/>
      <w:shd w:val="clear" w:color="auto" w:fill="FFFFFF"/>
    </w:rPr>
  </w:style>
  <w:style w:type="paragraph" w:customStyle="1" w:styleId="10">
    <w:name w:val="Основен текст1"/>
    <w:basedOn w:val="Normal"/>
    <w:link w:val="a1"/>
    <w:rsid w:val="00C476AF"/>
    <w:pPr>
      <w:shd w:val="clear" w:color="auto" w:fill="FFFFFF"/>
      <w:spacing w:before="600" w:line="240" w:lineRule="atLeast"/>
      <w:jc w:val="both"/>
    </w:pPr>
    <w:rPr>
      <w:rFonts w:asciiTheme="minorHAnsi" w:eastAsia="Arial Unicode MS" w:hAnsiTheme="minorHAnsi" w:cstheme="minorBidi"/>
      <w:sz w:val="26"/>
      <w:szCs w:val="26"/>
      <w:lang w:eastAsia="en-US"/>
    </w:rPr>
  </w:style>
  <w:style w:type="paragraph" w:customStyle="1" w:styleId="Char1">
    <w:name w:val="Знак Знак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">
    <w:name w:val="Знак Знак Char Знак Знак Char Знак Знак Char Знак Знак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5">
    <w:name w:val="Style5"/>
    <w:basedOn w:val="Normal"/>
    <w:rsid w:val="00C476AF"/>
    <w:pPr>
      <w:widowControl w:val="0"/>
      <w:autoSpaceDE w:val="0"/>
      <w:autoSpaceDN w:val="0"/>
      <w:adjustRightInd w:val="0"/>
      <w:spacing w:line="298" w:lineRule="exact"/>
      <w:ind w:firstLine="830"/>
      <w:jc w:val="both"/>
    </w:pPr>
  </w:style>
  <w:style w:type="paragraph" w:customStyle="1" w:styleId="CharCharCharCharCharCharCharChar">
    <w:name w:val="Char Char Char Знак Знак Char Знак Знак Char Знак Знак Char Знак Знак Char Знак Знак Char"/>
    <w:basedOn w:val="Normal"/>
    <w:rsid w:val="00C476AF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Caption">
    <w:name w:val="caption"/>
    <w:basedOn w:val="Normal"/>
    <w:next w:val="Normal"/>
    <w:uiPriority w:val="35"/>
    <w:unhideWhenUsed/>
    <w:qFormat/>
    <w:rsid w:val="00B5061B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D634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D634A"/>
    <w:rPr>
      <w:rFonts w:ascii="Times New Roman" w:eastAsia="Times New Roman" w:hAnsi="Times New Roman" w:cs="Times New Roman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6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74631">
          <w:marLeft w:val="0"/>
          <w:marRight w:val="0"/>
          <w:marTop w:val="0"/>
          <w:marBottom w:val="31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79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20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844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9692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640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617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9932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7332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41934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422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7615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83227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56B75-7131-47EB-967C-693C2CE2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MIG-2</cp:lastModifiedBy>
  <cp:revision>5</cp:revision>
  <cp:lastPrinted>2017-04-24T12:09:00Z</cp:lastPrinted>
  <dcterms:created xsi:type="dcterms:W3CDTF">2018-09-03T13:53:00Z</dcterms:created>
  <dcterms:modified xsi:type="dcterms:W3CDTF">2021-02-01T05:27:00Z</dcterms:modified>
</cp:coreProperties>
</file>